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1C23D" w14:textId="3FF1734C" w:rsidR="00EE7C36" w:rsidRPr="007D4ADD" w:rsidRDefault="00EE455A" w:rsidP="00EE7C36">
      <w:pPr>
        <w:pStyle w:val="Heading1"/>
      </w:pPr>
      <w:bookmarkStart w:id="0" w:name="_Toc394398881"/>
      <w:r>
        <w:t xml:space="preserve">Detailed Instructions for Completing </w:t>
      </w:r>
      <w:r w:rsidR="00DF0EBE">
        <w:t xml:space="preserve">a </w:t>
      </w:r>
      <w:r w:rsidR="00FD54B3">
        <w:t>Program Core Requirements</w:t>
      </w:r>
      <w:r w:rsidR="00DF0EBE">
        <w:t xml:space="preserve"> Form for </w:t>
      </w:r>
      <w:r w:rsidR="00FD54B3">
        <w:t>a</w:t>
      </w:r>
      <w:r w:rsidR="003E5C1A">
        <w:t>n AA/A</w:t>
      </w:r>
      <w:r w:rsidR="00FD54B3">
        <w:t xml:space="preserve">S Program </w:t>
      </w:r>
      <w:r>
        <w:t xml:space="preserve"> </w:t>
      </w:r>
      <w:bookmarkEnd w:id="0"/>
    </w:p>
    <w:p w14:paraId="53C93CA4" w14:textId="77777777" w:rsidR="00863680" w:rsidRDefault="00863680" w:rsidP="00863680">
      <w:pPr>
        <w:rPr>
          <w:rFonts w:ascii="Times New Roman" w:hAnsi="Times New Roman"/>
          <w:b/>
        </w:rPr>
      </w:pPr>
    </w:p>
    <w:p w14:paraId="41AC8DE1" w14:textId="1696BC02" w:rsidR="00AD68DB" w:rsidRPr="00FD54B3" w:rsidRDefault="00E44EB9" w:rsidP="00EE7C36">
      <w:pPr>
        <w:rPr>
          <w:rFonts w:ascii="Times New Roman" w:hAnsi="Times New Roman"/>
          <w:i/>
        </w:rPr>
      </w:pPr>
      <w:r>
        <w:rPr>
          <w:rFonts w:ascii="Times New Roman" w:hAnsi="Times New Roman"/>
          <w:i/>
        </w:rPr>
        <w:t>If you have any concerns in interpreting the instructions below</w:t>
      </w:r>
      <w:r w:rsidR="00AD68DB" w:rsidRPr="00FD54B3">
        <w:rPr>
          <w:rFonts w:ascii="Times New Roman" w:hAnsi="Times New Roman"/>
          <w:i/>
        </w:rPr>
        <w:t xml:space="preserve">, please ask a member of the </w:t>
      </w:r>
      <w:r>
        <w:rPr>
          <w:rFonts w:ascii="Times New Roman" w:hAnsi="Times New Roman"/>
          <w:i/>
        </w:rPr>
        <w:t xml:space="preserve">core </w:t>
      </w:r>
      <w:r w:rsidR="00AD68DB" w:rsidRPr="00FD54B3">
        <w:rPr>
          <w:rFonts w:ascii="Times New Roman" w:hAnsi="Times New Roman"/>
          <w:i/>
        </w:rPr>
        <w:t>curriculum task force for clarification.</w:t>
      </w:r>
    </w:p>
    <w:p w14:paraId="13CBB946" w14:textId="77777777" w:rsidR="00AD68DB" w:rsidRPr="007D4ADD" w:rsidRDefault="00AD68DB" w:rsidP="00EE7C36">
      <w:pPr>
        <w:rPr>
          <w:rFonts w:ascii="Times New Roman" w:hAnsi="Times New Roman"/>
        </w:rPr>
      </w:pPr>
    </w:p>
    <w:p w14:paraId="26ABF27A" w14:textId="3BFF4862" w:rsidR="00EE455A" w:rsidRDefault="008E4B36" w:rsidP="00EE7C36">
      <w:pPr>
        <w:rPr>
          <w:rFonts w:ascii="Times New Roman" w:hAnsi="Times New Roman"/>
          <w:b/>
        </w:rPr>
      </w:pPr>
      <w:r>
        <w:rPr>
          <w:rFonts w:ascii="Times New Roman" w:hAnsi="Times New Roman"/>
          <w:b/>
        </w:rPr>
        <w:t>Section I</w:t>
      </w:r>
      <w:r w:rsidR="00EE455A">
        <w:rPr>
          <w:rFonts w:ascii="Times New Roman" w:hAnsi="Times New Roman"/>
          <w:b/>
        </w:rPr>
        <w:t xml:space="preserve"> – </w:t>
      </w:r>
      <w:r w:rsidR="00DF0EBE">
        <w:rPr>
          <w:rFonts w:ascii="Times New Roman" w:hAnsi="Times New Roman"/>
          <w:b/>
        </w:rPr>
        <w:t>General</w:t>
      </w:r>
      <w:r w:rsidR="00EE455A">
        <w:rPr>
          <w:rFonts w:ascii="Times New Roman" w:hAnsi="Times New Roman"/>
          <w:b/>
        </w:rPr>
        <w:t xml:space="preserve"> Information</w:t>
      </w:r>
    </w:p>
    <w:p w14:paraId="53106EB9" w14:textId="77777777" w:rsidR="00EE7C36" w:rsidRPr="007D4ADD" w:rsidRDefault="00EE7C36" w:rsidP="00EE7C36">
      <w:pPr>
        <w:rPr>
          <w:rFonts w:ascii="Times New Roman" w:hAnsi="Times New Roman"/>
        </w:rPr>
      </w:pPr>
    </w:p>
    <w:p w14:paraId="34598998" w14:textId="29722791" w:rsidR="00DF0EBE" w:rsidRDefault="00DF0EBE" w:rsidP="00EE7C36">
      <w:pPr>
        <w:numPr>
          <w:ilvl w:val="0"/>
          <w:numId w:val="2"/>
        </w:numPr>
        <w:rPr>
          <w:rFonts w:ascii="Times New Roman" w:hAnsi="Times New Roman"/>
        </w:rPr>
      </w:pPr>
      <w:r>
        <w:rPr>
          <w:rFonts w:ascii="Times New Roman" w:hAnsi="Times New Roman"/>
        </w:rPr>
        <w:t>Enter all of the relevant contact information for the proposing faculty member and the university</w:t>
      </w:r>
      <w:r w:rsidR="00890D4D">
        <w:rPr>
          <w:rFonts w:ascii="Times New Roman" w:hAnsi="Times New Roman"/>
        </w:rPr>
        <w:t xml:space="preserve"> unit responsible for the program</w:t>
      </w:r>
      <w:r>
        <w:rPr>
          <w:rFonts w:ascii="Times New Roman" w:hAnsi="Times New Roman"/>
        </w:rPr>
        <w:t>. This will be used for setting up meetings and providing general feedback on proposals.</w:t>
      </w:r>
    </w:p>
    <w:p w14:paraId="297DFFF9" w14:textId="77777777" w:rsidR="00DF0EBE" w:rsidRDefault="00DF0EBE" w:rsidP="00DF0EBE">
      <w:pPr>
        <w:ind w:left="720"/>
        <w:rPr>
          <w:rFonts w:ascii="Times New Roman" w:hAnsi="Times New Roman"/>
        </w:rPr>
      </w:pPr>
    </w:p>
    <w:p w14:paraId="226912A8" w14:textId="55BB9158" w:rsidR="00DF0EBE" w:rsidRDefault="008E4B36" w:rsidP="00DF0EBE">
      <w:pPr>
        <w:rPr>
          <w:rFonts w:ascii="Times New Roman" w:hAnsi="Times New Roman"/>
          <w:b/>
        </w:rPr>
      </w:pPr>
      <w:r>
        <w:rPr>
          <w:rFonts w:ascii="Times New Roman" w:hAnsi="Times New Roman"/>
          <w:b/>
        </w:rPr>
        <w:t>Section II</w:t>
      </w:r>
      <w:r w:rsidR="00DF0EBE">
        <w:rPr>
          <w:rFonts w:ascii="Times New Roman" w:hAnsi="Times New Roman"/>
          <w:b/>
        </w:rPr>
        <w:t xml:space="preserve"> – Course Information</w:t>
      </w:r>
    </w:p>
    <w:p w14:paraId="44905E64" w14:textId="77777777" w:rsidR="00DF0EBE" w:rsidRDefault="00DF0EBE" w:rsidP="00DF0EBE">
      <w:pPr>
        <w:ind w:left="720"/>
        <w:rPr>
          <w:rFonts w:ascii="Times New Roman" w:hAnsi="Times New Roman"/>
        </w:rPr>
      </w:pPr>
    </w:p>
    <w:p w14:paraId="3484CD3F" w14:textId="285ABD8C" w:rsidR="00DF0EBE" w:rsidRDefault="00890D4D" w:rsidP="00DF0EBE">
      <w:pPr>
        <w:numPr>
          <w:ilvl w:val="0"/>
          <w:numId w:val="10"/>
        </w:numPr>
        <w:rPr>
          <w:rFonts w:ascii="Times New Roman" w:hAnsi="Times New Roman"/>
        </w:rPr>
      </w:pPr>
      <w:r>
        <w:rPr>
          <w:rFonts w:ascii="Times New Roman" w:hAnsi="Times New Roman"/>
        </w:rPr>
        <w:t>Enter the name of the program. If your program has concentrations that have differing core requirements, fill out separate forms for each one. If your program’s concentrations have the same core requirements, you can fill out a single form for all concentrations in the program by entering the word “ALL” in the concentration field.</w:t>
      </w:r>
      <w:r w:rsidR="00FD54B3">
        <w:rPr>
          <w:rFonts w:ascii="Times New Roman" w:hAnsi="Times New Roman"/>
        </w:rPr>
        <w:t xml:space="preserve"> </w:t>
      </w:r>
    </w:p>
    <w:p w14:paraId="20401FFE" w14:textId="735190AF" w:rsidR="00050EB5" w:rsidRDefault="003E5C1A" w:rsidP="00FD54B3">
      <w:pPr>
        <w:numPr>
          <w:ilvl w:val="0"/>
          <w:numId w:val="10"/>
        </w:numPr>
        <w:rPr>
          <w:rFonts w:ascii="Times New Roman" w:hAnsi="Times New Roman"/>
        </w:rPr>
      </w:pPr>
      <w:r>
        <w:rPr>
          <w:rFonts w:ascii="Times New Roman" w:hAnsi="Times New Roman"/>
        </w:rPr>
        <w:t>Select the type of degree – AA or A</w:t>
      </w:r>
      <w:r w:rsidR="00FD54B3">
        <w:rPr>
          <w:rFonts w:ascii="Times New Roman" w:hAnsi="Times New Roman"/>
        </w:rPr>
        <w:t>S – and enter the Banner degree code for the program.</w:t>
      </w:r>
    </w:p>
    <w:p w14:paraId="4962BE49" w14:textId="2D6829DA" w:rsidR="00EE455A" w:rsidRPr="00FD54B3" w:rsidRDefault="00050EB5" w:rsidP="00FD54B3">
      <w:pPr>
        <w:numPr>
          <w:ilvl w:val="0"/>
          <w:numId w:val="10"/>
        </w:numPr>
        <w:rPr>
          <w:rFonts w:ascii="Times New Roman" w:hAnsi="Times New Roman"/>
        </w:rPr>
      </w:pPr>
      <w:r>
        <w:rPr>
          <w:rFonts w:ascii="Times New Roman" w:hAnsi="Times New Roman"/>
        </w:rPr>
        <w:t>Enter the prefix code for your program’s discipline (e.g., ENGL for English). This will be used in validating double dipping restrictions</w:t>
      </w:r>
      <w:r w:rsidR="00E44EB9">
        <w:rPr>
          <w:rFonts w:ascii="Times New Roman" w:hAnsi="Times New Roman"/>
        </w:rPr>
        <w:t xml:space="preserve"> below</w:t>
      </w:r>
      <w:r>
        <w:rPr>
          <w:rFonts w:ascii="Times New Roman" w:hAnsi="Times New Roman"/>
        </w:rPr>
        <w:t>.</w:t>
      </w:r>
      <w:r w:rsidR="00FD54B3">
        <w:rPr>
          <w:rFonts w:ascii="Times New Roman" w:hAnsi="Times New Roman"/>
        </w:rPr>
        <w:t xml:space="preserve"> </w:t>
      </w:r>
    </w:p>
    <w:p w14:paraId="4CB04935" w14:textId="0A1C0F02" w:rsidR="00DF0EBE" w:rsidRDefault="00FD54B3" w:rsidP="00DF0EBE">
      <w:pPr>
        <w:numPr>
          <w:ilvl w:val="0"/>
          <w:numId w:val="10"/>
        </w:numPr>
        <w:rPr>
          <w:rFonts w:ascii="Times New Roman" w:hAnsi="Times New Roman"/>
        </w:rPr>
      </w:pPr>
      <w:r>
        <w:rPr>
          <w:rFonts w:ascii="Times New Roman" w:hAnsi="Times New Roman"/>
        </w:rPr>
        <w:t>Enter the current credit total for the program. If the changes in the core will cause the credit total for your program to increase, enter the projected total and explain why the credit count has risen.</w:t>
      </w:r>
    </w:p>
    <w:p w14:paraId="0989083E" w14:textId="77777777" w:rsidR="00DF0EBE" w:rsidRDefault="00DF0EBE" w:rsidP="00DF0EBE">
      <w:pPr>
        <w:rPr>
          <w:rFonts w:ascii="Times New Roman" w:hAnsi="Times New Roman"/>
        </w:rPr>
      </w:pPr>
    </w:p>
    <w:p w14:paraId="544BEA89" w14:textId="4A433521" w:rsidR="00DF0EBE" w:rsidRDefault="008E4B36" w:rsidP="00DF0EBE">
      <w:pPr>
        <w:rPr>
          <w:rFonts w:ascii="Times New Roman" w:hAnsi="Times New Roman"/>
          <w:b/>
        </w:rPr>
      </w:pPr>
      <w:r>
        <w:rPr>
          <w:rFonts w:ascii="Times New Roman" w:hAnsi="Times New Roman"/>
          <w:b/>
        </w:rPr>
        <w:t>Section III</w:t>
      </w:r>
      <w:r w:rsidR="00DF0EBE">
        <w:rPr>
          <w:rFonts w:ascii="Times New Roman" w:hAnsi="Times New Roman"/>
          <w:b/>
        </w:rPr>
        <w:t xml:space="preserve"> – Review Decision</w:t>
      </w:r>
    </w:p>
    <w:p w14:paraId="690DDFB4" w14:textId="77777777" w:rsidR="00DF0EBE" w:rsidRDefault="00DF0EBE" w:rsidP="00DF0EBE">
      <w:pPr>
        <w:rPr>
          <w:rFonts w:ascii="Times New Roman" w:hAnsi="Times New Roman"/>
        </w:rPr>
      </w:pPr>
    </w:p>
    <w:p w14:paraId="242B8E77" w14:textId="2FD7CCD4" w:rsidR="00DF0EBE" w:rsidRDefault="005543B9" w:rsidP="00DF0EBE">
      <w:pPr>
        <w:numPr>
          <w:ilvl w:val="0"/>
          <w:numId w:val="12"/>
        </w:numPr>
        <w:rPr>
          <w:rFonts w:ascii="Times New Roman" w:hAnsi="Times New Roman"/>
        </w:rPr>
      </w:pPr>
      <w:r>
        <w:rPr>
          <w:rFonts w:ascii="Times New Roman" w:hAnsi="Times New Roman"/>
        </w:rPr>
        <w:t>This section will be completed</w:t>
      </w:r>
      <w:r w:rsidR="00DF0EBE">
        <w:rPr>
          <w:rFonts w:ascii="Times New Roman" w:hAnsi="Times New Roman"/>
        </w:rPr>
        <w:t xml:space="preserve"> by the committee and does not require any input on your part.</w:t>
      </w:r>
    </w:p>
    <w:p w14:paraId="0190A0E2" w14:textId="77777777" w:rsidR="00DF0EBE" w:rsidRDefault="00DF0EBE" w:rsidP="004A65FE">
      <w:pPr>
        <w:rPr>
          <w:rFonts w:ascii="Times New Roman" w:hAnsi="Times New Roman"/>
        </w:rPr>
      </w:pPr>
    </w:p>
    <w:p w14:paraId="4718B73B" w14:textId="0DD5E53E" w:rsidR="00DF0EBE" w:rsidRDefault="008E4B36" w:rsidP="00DF0EBE">
      <w:pPr>
        <w:rPr>
          <w:rFonts w:ascii="Times New Roman" w:hAnsi="Times New Roman"/>
          <w:b/>
        </w:rPr>
      </w:pPr>
      <w:r>
        <w:rPr>
          <w:rFonts w:ascii="Times New Roman" w:hAnsi="Times New Roman"/>
          <w:b/>
        </w:rPr>
        <w:t>Section IV</w:t>
      </w:r>
      <w:r w:rsidR="00DF0EBE">
        <w:rPr>
          <w:rFonts w:ascii="Times New Roman" w:hAnsi="Times New Roman"/>
          <w:b/>
        </w:rPr>
        <w:t xml:space="preserve"> – </w:t>
      </w:r>
      <w:r w:rsidR="00E2169B">
        <w:rPr>
          <w:rFonts w:ascii="Times New Roman" w:hAnsi="Times New Roman"/>
          <w:b/>
        </w:rPr>
        <w:t>Specifying Tier 1 Program Core Requirements</w:t>
      </w:r>
    </w:p>
    <w:p w14:paraId="2478BDDE" w14:textId="77777777" w:rsidR="00DF0EBE" w:rsidRDefault="00DF0EBE" w:rsidP="00DF0EBE">
      <w:pPr>
        <w:ind w:left="720"/>
        <w:rPr>
          <w:rFonts w:ascii="Times New Roman" w:hAnsi="Times New Roman"/>
        </w:rPr>
      </w:pPr>
    </w:p>
    <w:p w14:paraId="025A9C08" w14:textId="67D93ADA" w:rsidR="00E2169B" w:rsidRDefault="00DF0EBE" w:rsidP="00DF0EBE">
      <w:pPr>
        <w:numPr>
          <w:ilvl w:val="0"/>
          <w:numId w:val="14"/>
        </w:numPr>
        <w:rPr>
          <w:rFonts w:ascii="Times New Roman" w:hAnsi="Times New Roman"/>
        </w:rPr>
      </w:pPr>
      <w:r>
        <w:rPr>
          <w:rFonts w:ascii="Times New Roman" w:hAnsi="Times New Roman"/>
        </w:rPr>
        <w:t xml:space="preserve">The first column </w:t>
      </w:r>
      <w:r w:rsidR="003E5C1A">
        <w:rPr>
          <w:rFonts w:ascii="Times New Roman" w:hAnsi="Times New Roman"/>
        </w:rPr>
        <w:t>lists the four</w:t>
      </w:r>
      <w:r w:rsidR="00E2169B">
        <w:rPr>
          <w:rFonts w:ascii="Times New Roman" w:hAnsi="Times New Roman"/>
        </w:rPr>
        <w:t xml:space="preserve"> </w:t>
      </w:r>
      <w:r w:rsidR="003E5C1A">
        <w:rPr>
          <w:rFonts w:ascii="Times New Roman" w:hAnsi="Times New Roman"/>
        </w:rPr>
        <w:t xml:space="preserve">required </w:t>
      </w:r>
      <w:r w:rsidR="00E2169B">
        <w:rPr>
          <w:rFonts w:ascii="Times New Roman" w:hAnsi="Times New Roman"/>
        </w:rPr>
        <w:t>competency categories in the proposed core</w:t>
      </w:r>
      <w:r w:rsidR="003E5C1A">
        <w:rPr>
          <w:rFonts w:ascii="Times New Roman" w:hAnsi="Times New Roman"/>
        </w:rPr>
        <w:t xml:space="preserve"> for an associate’s program</w:t>
      </w:r>
      <w:r w:rsidR="005543B9">
        <w:rPr>
          <w:rFonts w:ascii="Times New Roman" w:hAnsi="Times New Roman"/>
        </w:rPr>
        <w:t>. E</w:t>
      </w:r>
      <w:r w:rsidR="00E2169B">
        <w:rPr>
          <w:rFonts w:ascii="Times New Roman" w:hAnsi="Times New Roman"/>
        </w:rPr>
        <w:t xml:space="preserve">ach program </w:t>
      </w:r>
      <w:r w:rsidR="005543B9">
        <w:rPr>
          <w:rFonts w:ascii="Times New Roman" w:hAnsi="Times New Roman"/>
        </w:rPr>
        <w:t xml:space="preserve">must </w:t>
      </w:r>
      <w:r w:rsidR="00E2169B">
        <w:rPr>
          <w:rFonts w:ascii="Times New Roman" w:hAnsi="Times New Roman"/>
        </w:rPr>
        <w:t xml:space="preserve">require a student to take one course from each </w:t>
      </w:r>
      <w:r w:rsidR="003E5C1A">
        <w:rPr>
          <w:rFonts w:ascii="Times New Roman" w:hAnsi="Times New Roman"/>
        </w:rPr>
        <w:t>of these categories</w:t>
      </w:r>
      <w:r w:rsidR="005543B9">
        <w:rPr>
          <w:rFonts w:ascii="Times New Roman" w:hAnsi="Times New Roman"/>
        </w:rPr>
        <w:t xml:space="preserve"> in</w:t>
      </w:r>
      <w:r w:rsidR="00E2169B">
        <w:rPr>
          <w:rFonts w:ascii="Times New Roman" w:hAnsi="Times New Roman"/>
        </w:rPr>
        <w:t xml:space="preserve"> Tier 1. </w:t>
      </w:r>
    </w:p>
    <w:p w14:paraId="735BC66D" w14:textId="0276A4F5" w:rsidR="0008379D" w:rsidRDefault="00E2169B" w:rsidP="00DF0EBE">
      <w:pPr>
        <w:numPr>
          <w:ilvl w:val="0"/>
          <w:numId w:val="14"/>
        </w:numPr>
        <w:rPr>
          <w:rFonts w:ascii="Times New Roman" w:hAnsi="Times New Roman"/>
        </w:rPr>
      </w:pPr>
      <w:r>
        <w:rPr>
          <w:rFonts w:ascii="Times New Roman" w:hAnsi="Times New Roman"/>
        </w:rPr>
        <w:t>In the second column</w:t>
      </w:r>
      <w:r w:rsidR="00335465">
        <w:rPr>
          <w:rFonts w:ascii="Times New Roman" w:hAnsi="Times New Roman"/>
        </w:rPr>
        <w:t>,</w:t>
      </w:r>
      <w:r>
        <w:rPr>
          <w:rFonts w:ascii="Times New Roman" w:hAnsi="Times New Roman"/>
        </w:rPr>
        <w:t xml:space="preserve"> specify any restrictions on which courses a student may take in a particular category. Please check the existing inventory of core courses that have been approved to date in each category when filling out this column. </w:t>
      </w:r>
    </w:p>
    <w:p w14:paraId="550AD4AB" w14:textId="0A645C67" w:rsidR="009E6DAD" w:rsidRDefault="0008379D" w:rsidP="00DF0EBE">
      <w:pPr>
        <w:numPr>
          <w:ilvl w:val="0"/>
          <w:numId w:val="14"/>
        </w:numPr>
        <w:rPr>
          <w:rFonts w:ascii="Times New Roman" w:hAnsi="Times New Roman"/>
        </w:rPr>
      </w:pPr>
      <w:r>
        <w:rPr>
          <w:rFonts w:ascii="Times New Roman" w:hAnsi="Times New Roman"/>
        </w:rPr>
        <w:t>Three of the categories have been specified already. This is because there are no choices for the program to make. In Written Communication</w:t>
      </w:r>
      <w:r w:rsidR="005543B9">
        <w:rPr>
          <w:rFonts w:ascii="Times New Roman" w:hAnsi="Times New Roman"/>
        </w:rPr>
        <w:t>,</w:t>
      </w:r>
      <w:r>
        <w:rPr>
          <w:rFonts w:ascii="Times New Roman" w:hAnsi="Times New Roman"/>
        </w:rPr>
        <w:t xml:space="preserve"> domestic students take ENGL 1112, while international students take ENGL 1113. In Oral Communication</w:t>
      </w:r>
      <w:r w:rsidR="005543B9">
        <w:rPr>
          <w:rFonts w:ascii="Times New Roman" w:hAnsi="Times New Roman"/>
        </w:rPr>
        <w:t>,</w:t>
      </w:r>
      <w:r>
        <w:rPr>
          <w:rFonts w:ascii="Times New Roman" w:hAnsi="Times New Roman"/>
        </w:rPr>
        <w:t xml:space="preserve"> all students take COMM 1130. </w:t>
      </w:r>
      <w:r w:rsidR="009E6DAD">
        <w:rPr>
          <w:rFonts w:ascii="Times New Roman" w:hAnsi="Times New Roman"/>
        </w:rPr>
        <w:t xml:space="preserve">And in the Critical Thinking </w:t>
      </w:r>
      <w:r w:rsidR="005543B9">
        <w:rPr>
          <w:rFonts w:ascii="Times New Roman" w:hAnsi="Times New Roman"/>
        </w:rPr>
        <w:t>categor</w:t>
      </w:r>
      <w:r w:rsidR="009E6DAD">
        <w:rPr>
          <w:rFonts w:ascii="Times New Roman" w:hAnsi="Times New Roman"/>
        </w:rPr>
        <w:t>y</w:t>
      </w:r>
      <w:r w:rsidR="005543B9">
        <w:rPr>
          <w:rFonts w:ascii="Times New Roman" w:hAnsi="Times New Roman"/>
        </w:rPr>
        <w:t>,</w:t>
      </w:r>
      <w:r w:rsidR="009E6DAD">
        <w:rPr>
          <w:rFonts w:ascii="Times New Roman" w:hAnsi="Times New Roman"/>
        </w:rPr>
        <w:t xml:space="preserve"> all students will take a section of the common course.</w:t>
      </w:r>
    </w:p>
    <w:p w14:paraId="51939F40" w14:textId="77777777" w:rsidR="008E4B36" w:rsidRDefault="008E4B36" w:rsidP="008E4B36">
      <w:pPr>
        <w:numPr>
          <w:ilvl w:val="0"/>
          <w:numId w:val="14"/>
        </w:numPr>
        <w:rPr>
          <w:rFonts w:ascii="Times New Roman" w:hAnsi="Times New Roman"/>
        </w:rPr>
      </w:pPr>
      <w:r>
        <w:rPr>
          <w:rFonts w:ascii="Times New Roman" w:hAnsi="Times New Roman"/>
        </w:rPr>
        <w:lastRenderedPageBreak/>
        <w:t>Due to the varied mathematical requirements of programs, selection of CC3 courses follow a special set of rules:</w:t>
      </w:r>
    </w:p>
    <w:p w14:paraId="27514074" w14:textId="77777777" w:rsidR="008E4B36" w:rsidRDefault="008E4B36" w:rsidP="008E4B36">
      <w:pPr>
        <w:numPr>
          <w:ilvl w:val="1"/>
          <w:numId w:val="14"/>
        </w:numPr>
        <w:rPr>
          <w:rFonts w:ascii="Times New Roman" w:hAnsi="Times New Roman"/>
        </w:rPr>
      </w:pPr>
      <w:r>
        <w:rPr>
          <w:rFonts w:ascii="Times New Roman" w:hAnsi="Times New Roman"/>
        </w:rPr>
        <w:t>If a program has a single math requirement for a course in Tier 1, simply specify it and explain your choice.</w:t>
      </w:r>
    </w:p>
    <w:p w14:paraId="732272B0" w14:textId="77777777" w:rsidR="008E4B36" w:rsidRDefault="008E4B36" w:rsidP="008E4B36">
      <w:pPr>
        <w:numPr>
          <w:ilvl w:val="1"/>
          <w:numId w:val="14"/>
        </w:numPr>
        <w:rPr>
          <w:rFonts w:ascii="Times New Roman" w:hAnsi="Times New Roman"/>
        </w:rPr>
      </w:pPr>
      <w:r w:rsidRPr="005A470B">
        <w:rPr>
          <w:rFonts w:ascii="Times New Roman" w:hAnsi="Times New Roman"/>
        </w:rPr>
        <w:t>If the lowest level math course a program requires is in Tier 2, do the following:</w:t>
      </w:r>
    </w:p>
    <w:p w14:paraId="0B96ADE5" w14:textId="77777777" w:rsidR="008E4B36" w:rsidRDefault="008E4B36" w:rsidP="008E4B36">
      <w:pPr>
        <w:pStyle w:val="ListParagraph"/>
        <w:numPr>
          <w:ilvl w:val="2"/>
          <w:numId w:val="14"/>
        </w:numPr>
        <w:rPr>
          <w:rFonts w:ascii="Times New Roman" w:hAnsi="Times New Roman"/>
        </w:rPr>
      </w:pPr>
      <w:r w:rsidRPr="005A470B">
        <w:rPr>
          <w:rFonts w:ascii="Times New Roman" w:hAnsi="Times New Roman"/>
        </w:rPr>
        <w:t xml:space="preserve">Since no Tier 1 courses in this category count for degree credit in your program, specify any subset of courses from the </w:t>
      </w:r>
      <w:r>
        <w:rPr>
          <w:rFonts w:ascii="Times New Roman" w:hAnsi="Times New Roman"/>
        </w:rPr>
        <w:t xml:space="preserve">entire </w:t>
      </w:r>
      <w:r w:rsidRPr="005A470B">
        <w:rPr>
          <w:rFonts w:ascii="Times New Roman" w:hAnsi="Times New Roman"/>
        </w:rPr>
        <w:t xml:space="preserve">core inventory, whether they are in Tier 1 or Tier 2, as a substitution for the 3 credits normally achieved in this slot. </w:t>
      </w:r>
    </w:p>
    <w:p w14:paraId="2E99E9A8" w14:textId="77777777" w:rsidR="008E4B36" w:rsidRDefault="008E4B36" w:rsidP="008E4B36">
      <w:pPr>
        <w:pStyle w:val="ListParagraph"/>
        <w:numPr>
          <w:ilvl w:val="2"/>
          <w:numId w:val="14"/>
        </w:numPr>
        <w:rPr>
          <w:rFonts w:ascii="Times New Roman" w:hAnsi="Times New Roman"/>
        </w:rPr>
      </w:pPr>
      <w:r>
        <w:rPr>
          <w:rFonts w:ascii="Times New Roman" w:hAnsi="Times New Roman"/>
        </w:rPr>
        <w:t xml:space="preserve">Specify the required Tier 2 math course according to the instructions for Section V. </w:t>
      </w:r>
      <w:r w:rsidRPr="005A470B">
        <w:rPr>
          <w:rFonts w:ascii="Times New Roman" w:hAnsi="Times New Roman"/>
        </w:rPr>
        <w:t>Each student will be required to satisfy the prerequisites for the Tier 2 course before taking it, whether through placement testing or taking excess credits.</w:t>
      </w:r>
    </w:p>
    <w:p w14:paraId="6C6EB884" w14:textId="61A5A619" w:rsidR="002111B1" w:rsidRPr="003E5C1A" w:rsidRDefault="008E4B36" w:rsidP="008E4B36">
      <w:pPr>
        <w:numPr>
          <w:ilvl w:val="1"/>
          <w:numId w:val="14"/>
        </w:numPr>
        <w:rPr>
          <w:rFonts w:ascii="Times New Roman" w:hAnsi="Times New Roman"/>
        </w:rPr>
      </w:pPr>
      <w:r>
        <w:rPr>
          <w:rFonts w:ascii="Times New Roman" w:hAnsi="Times New Roman"/>
        </w:rPr>
        <w:t xml:space="preserve">If a program requires courses in both tiers, specify any Tier 1 and/or Tier 2 restrictions. If a student takes a math placement test and surpasses the required course specified in Tier 1, the advisor and the student may substitute any other course from the core inventory to account for the 3 credits normally achieved in this slot. Prerequisites for any more advanced math courses must still be met. </w:t>
      </w:r>
      <w:r w:rsidR="004A65FE">
        <w:rPr>
          <w:rFonts w:ascii="Times New Roman" w:hAnsi="Times New Roman"/>
        </w:rPr>
        <w:t xml:space="preserve"> </w:t>
      </w:r>
    </w:p>
    <w:p w14:paraId="3A1ACA28" w14:textId="77777777" w:rsidR="002111B1" w:rsidRDefault="002111B1" w:rsidP="002111B1">
      <w:pPr>
        <w:rPr>
          <w:rFonts w:ascii="Times New Roman" w:hAnsi="Times New Roman"/>
          <w:b/>
        </w:rPr>
      </w:pPr>
    </w:p>
    <w:p w14:paraId="719EA881" w14:textId="56B1B0D4" w:rsidR="002111B1" w:rsidRDefault="008E4B36" w:rsidP="002111B1">
      <w:pPr>
        <w:rPr>
          <w:rFonts w:ascii="Times New Roman" w:hAnsi="Times New Roman"/>
          <w:b/>
        </w:rPr>
      </w:pPr>
      <w:r>
        <w:rPr>
          <w:rFonts w:ascii="Times New Roman" w:hAnsi="Times New Roman"/>
          <w:b/>
        </w:rPr>
        <w:t>Section V</w:t>
      </w:r>
      <w:r w:rsidR="003E5C1A">
        <w:rPr>
          <w:rFonts w:ascii="Times New Roman" w:hAnsi="Times New Roman"/>
          <w:b/>
        </w:rPr>
        <w:t xml:space="preserve"> – Specifying Additional</w:t>
      </w:r>
      <w:r w:rsidR="002111B1">
        <w:rPr>
          <w:rFonts w:ascii="Times New Roman" w:hAnsi="Times New Roman"/>
          <w:b/>
        </w:rPr>
        <w:t xml:space="preserve"> Program Core Requirements</w:t>
      </w:r>
    </w:p>
    <w:p w14:paraId="2DF93F2E" w14:textId="77777777" w:rsidR="002111B1" w:rsidRPr="002111B1" w:rsidRDefault="002111B1" w:rsidP="002111B1">
      <w:pPr>
        <w:rPr>
          <w:rFonts w:ascii="Times New Roman" w:hAnsi="Times New Roman"/>
          <w:b/>
        </w:rPr>
      </w:pPr>
    </w:p>
    <w:p w14:paraId="7E6D41F1" w14:textId="345200E3" w:rsidR="003E5C1A" w:rsidRPr="00CA103F" w:rsidRDefault="00335465" w:rsidP="00CA103F">
      <w:pPr>
        <w:pStyle w:val="ListParagraph"/>
        <w:numPr>
          <w:ilvl w:val="0"/>
          <w:numId w:val="15"/>
        </w:numPr>
        <w:rPr>
          <w:rFonts w:ascii="Times New Roman" w:hAnsi="Times New Roman"/>
        </w:rPr>
      </w:pPr>
      <w:r>
        <w:rPr>
          <w:rFonts w:ascii="Times New Roman" w:hAnsi="Times New Roman"/>
        </w:rPr>
        <w:t xml:space="preserve">Each </w:t>
      </w:r>
      <w:r w:rsidR="002111B1">
        <w:rPr>
          <w:rFonts w:ascii="Times New Roman" w:hAnsi="Times New Roman"/>
        </w:rPr>
        <w:t xml:space="preserve">program </w:t>
      </w:r>
      <w:r>
        <w:rPr>
          <w:rFonts w:ascii="Times New Roman" w:hAnsi="Times New Roman"/>
        </w:rPr>
        <w:t xml:space="preserve">must </w:t>
      </w:r>
      <w:r w:rsidR="002111B1">
        <w:rPr>
          <w:rFonts w:ascii="Times New Roman" w:hAnsi="Times New Roman"/>
        </w:rPr>
        <w:t xml:space="preserve">specify requirements </w:t>
      </w:r>
      <w:r w:rsidR="003E5C1A">
        <w:rPr>
          <w:rFonts w:ascii="Times New Roman" w:hAnsi="Times New Roman"/>
        </w:rPr>
        <w:t>for at least 8 additional</w:t>
      </w:r>
      <w:r w:rsidR="002111B1">
        <w:rPr>
          <w:rFonts w:ascii="Times New Roman" w:hAnsi="Times New Roman"/>
        </w:rPr>
        <w:t xml:space="preserve"> credits</w:t>
      </w:r>
      <w:r w:rsidR="003E5C1A">
        <w:rPr>
          <w:rFonts w:ascii="Times New Roman" w:hAnsi="Times New Roman"/>
        </w:rPr>
        <w:t xml:space="preserve">, which can be taken in </w:t>
      </w:r>
      <w:r w:rsidR="002111B1">
        <w:rPr>
          <w:rFonts w:ascii="Times New Roman" w:hAnsi="Times New Roman"/>
        </w:rPr>
        <w:t xml:space="preserve">Tier </w:t>
      </w:r>
      <w:r w:rsidR="003E5C1A">
        <w:rPr>
          <w:rFonts w:ascii="Times New Roman" w:hAnsi="Times New Roman"/>
        </w:rPr>
        <w:t xml:space="preserve">1 or </w:t>
      </w:r>
      <w:r w:rsidR="002111B1">
        <w:rPr>
          <w:rFonts w:ascii="Times New Roman" w:hAnsi="Times New Roman"/>
        </w:rPr>
        <w:t>2. Normally thi</w:t>
      </w:r>
      <w:r w:rsidR="003E5C1A">
        <w:rPr>
          <w:rFonts w:ascii="Times New Roman" w:hAnsi="Times New Roman"/>
        </w:rPr>
        <w:t>s would be achieved through three</w:t>
      </w:r>
      <w:r w:rsidR="002111B1">
        <w:rPr>
          <w:rFonts w:ascii="Times New Roman" w:hAnsi="Times New Roman"/>
        </w:rPr>
        <w:t xml:space="preserve"> 3-credit courses, but since there are 4-credit courses in Tier </w:t>
      </w:r>
      <w:r w:rsidR="00CA103F">
        <w:rPr>
          <w:rFonts w:ascii="Times New Roman" w:hAnsi="Times New Roman"/>
        </w:rPr>
        <w:t xml:space="preserve">1 and </w:t>
      </w:r>
      <w:r w:rsidR="002111B1">
        <w:rPr>
          <w:rFonts w:ascii="Times New Roman" w:hAnsi="Times New Roman"/>
        </w:rPr>
        <w:t xml:space="preserve">2, it is possible to </w:t>
      </w:r>
      <w:r w:rsidR="003E5C1A">
        <w:rPr>
          <w:rFonts w:ascii="Times New Roman" w:hAnsi="Times New Roman"/>
        </w:rPr>
        <w:t>accomplish this using only two</w:t>
      </w:r>
      <w:r w:rsidR="002111B1">
        <w:rPr>
          <w:rFonts w:ascii="Times New Roman" w:hAnsi="Times New Roman"/>
        </w:rPr>
        <w:t xml:space="preserve"> courses.</w:t>
      </w:r>
    </w:p>
    <w:p w14:paraId="0B698FE4" w14:textId="11D24E4C" w:rsidR="003E5C1A" w:rsidRDefault="002111B1" w:rsidP="003E5C1A">
      <w:pPr>
        <w:pStyle w:val="ListParagraph"/>
        <w:numPr>
          <w:ilvl w:val="0"/>
          <w:numId w:val="15"/>
        </w:numPr>
        <w:rPr>
          <w:rFonts w:ascii="Times New Roman" w:hAnsi="Times New Roman"/>
        </w:rPr>
      </w:pPr>
      <w:r>
        <w:rPr>
          <w:rFonts w:ascii="Times New Roman" w:hAnsi="Times New Roman"/>
        </w:rPr>
        <w:t>In th</w:t>
      </w:r>
      <w:r w:rsidR="003E5C1A">
        <w:rPr>
          <w:rFonts w:ascii="Times New Roman" w:hAnsi="Times New Roman"/>
        </w:rPr>
        <w:t>e first column</w:t>
      </w:r>
      <w:r w:rsidR="00335465">
        <w:rPr>
          <w:rFonts w:ascii="Times New Roman" w:hAnsi="Times New Roman"/>
        </w:rPr>
        <w:t>,</w:t>
      </w:r>
      <w:r w:rsidR="003E5C1A">
        <w:rPr>
          <w:rFonts w:ascii="Times New Roman" w:hAnsi="Times New Roman"/>
        </w:rPr>
        <w:t xml:space="preserve"> specify the two</w:t>
      </w:r>
      <w:r>
        <w:rPr>
          <w:rFonts w:ascii="Times New Roman" w:hAnsi="Times New Roman"/>
        </w:rPr>
        <w:t xml:space="preserve"> </w:t>
      </w:r>
      <w:r w:rsidR="003E5C1A">
        <w:rPr>
          <w:rFonts w:ascii="Times New Roman" w:hAnsi="Times New Roman"/>
        </w:rPr>
        <w:t>or three</w:t>
      </w:r>
      <w:r>
        <w:rPr>
          <w:rFonts w:ascii="Times New Roman" w:hAnsi="Times New Roman"/>
        </w:rPr>
        <w:t xml:space="preserve"> core categories</w:t>
      </w:r>
      <w:r w:rsidR="00CA103F">
        <w:rPr>
          <w:rFonts w:ascii="Times New Roman" w:hAnsi="Times New Roman"/>
        </w:rPr>
        <w:t>/tiers</w:t>
      </w:r>
      <w:r w:rsidR="0071729D">
        <w:rPr>
          <w:rFonts w:ascii="Times New Roman" w:hAnsi="Times New Roman"/>
        </w:rPr>
        <w:t xml:space="preserve"> that your program would like to emphasize through </w:t>
      </w:r>
      <w:r w:rsidR="003E5C1A">
        <w:rPr>
          <w:rFonts w:ascii="Times New Roman" w:hAnsi="Times New Roman"/>
        </w:rPr>
        <w:t xml:space="preserve">additional </w:t>
      </w:r>
      <w:r w:rsidR="00CA103F">
        <w:rPr>
          <w:rFonts w:ascii="Times New Roman" w:hAnsi="Times New Roman"/>
        </w:rPr>
        <w:t>courses</w:t>
      </w:r>
      <w:r w:rsidR="0071729D">
        <w:rPr>
          <w:rFonts w:ascii="Times New Roman" w:hAnsi="Times New Roman"/>
        </w:rPr>
        <w:t xml:space="preserve">. </w:t>
      </w:r>
      <w:r w:rsidR="003E5C1A">
        <w:rPr>
          <w:rFonts w:ascii="Times New Roman" w:hAnsi="Times New Roman"/>
        </w:rPr>
        <w:t xml:space="preserve">In general, the ideal input for this column is </w:t>
      </w:r>
      <w:r w:rsidR="00E6732E">
        <w:rPr>
          <w:rFonts w:ascii="Times New Roman" w:hAnsi="Times New Roman"/>
        </w:rPr>
        <w:t>“</w:t>
      </w:r>
      <w:r w:rsidR="003E5C1A">
        <w:rPr>
          <w:rFonts w:ascii="Times New Roman" w:hAnsi="Times New Roman"/>
        </w:rPr>
        <w:t>ANY</w:t>
      </w:r>
      <w:r w:rsidR="00E6732E">
        <w:rPr>
          <w:rFonts w:ascii="Times New Roman" w:hAnsi="Times New Roman"/>
        </w:rPr>
        <w:t>”</w:t>
      </w:r>
      <w:r w:rsidR="003E5C1A">
        <w:rPr>
          <w:rFonts w:ascii="Times New Roman" w:hAnsi="Times New Roman"/>
        </w:rPr>
        <w:t>, indicating that a student has the complete freedom to choose any course in the approved inventory. However</w:t>
      </w:r>
      <w:r w:rsidR="00335465">
        <w:rPr>
          <w:rFonts w:ascii="Times New Roman" w:hAnsi="Times New Roman"/>
        </w:rPr>
        <w:t xml:space="preserve">, a program may have </w:t>
      </w:r>
      <w:r w:rsidR="003E5C1A">
        <w:rPr>
          <w:rFonts w:ascii="Times New Roman" w:hAnsi="Times New Roman"/>
        </w:rPr>
        <w:t xml:space="preserve">valid reasons for limiting the student’s choices to a subset of those in the inventory, or even a single course in certain cases. For instance, a program may have certain accreditation requirements that limit a category choice. Or some programs that have few electives may need to specify certain major requirements within the core. </w:t>
      </w:r>
      <w:r w:rsidR="00F05E00">
        <w:rPr>
          <w:rFonts w:ascii="Times New Roman" w:hAnsi="Times New Roman"/>
        </w:rPr>
        <w:t>For any that are being restricted to particular categories</w:t>
      </w:r>
      <w:r w:rsidR="00CA103F">
        <w:rPr>
          <w:rFonts w:ascii="Times New Roman" w:hAnsi="Times New Roman"/>
        </w:rPr>
        <w:t>/tiers</w:t>
      </w:r>
      <w:r w:rsidR="00F05E00">
        <w:rPr>
          <w:rFonts w:ascii="Times New Roman" w:hAnsi="Times New Roman"/>
        </w:rPr>
        <w:t xml:space="preserve">, please indicate which </w:t>
      </w:r>
      <w:r w:rsidR="00335465">
        <w:rPr>
          <w:rFonts w:ascii="Times New Roman" w:hAnsi="Times New Roman"/>
        </w:rPr>
        <w:t xml:space="preserve">category/tier </w:t>
      </w:r>
      <w:r w:rsidR="00F05E00">
        <w:rPr>
          <w:rFonts w:ascii="Times New Roman" w:hAnsi="Times New Roman"/>
        </w:rPr>
        <w:t>on each line in the first column. Then</w:t>
      </w:r>
      <w:r w:rsidR="00335465">
        <w:rPr>
          <w:rFonts w:ascii="Times New Roman" w:hAnsi="Times New Roman"/>
        </w:rPr>
        <w:t>,</w:t>
      </w:r>
      <w:r w:rsidR="00F05E00">
        <w:rPr>
          <w:rFonts w:ascii="Times New Roman" w:hAnsi="Times New Roman"/>
        </w:rPr>
        <w:t xml:space="preserve"> </w:t>
      </w:r>
      <w:r w:rsidR="003E5C1A">
        <w:rPr>
          <w:rFonts w:ascii="Times New Roman" w:hAnsi="Times New Roman"/>
        </w:rPr>
        <w:t>enter the subset of courses that the program allows for each category</w:t>
      </w:r>
      <w:r w:rsidR="00CA103F">
        <w:rPr>
          <w:rFonts w:ascii="Times New Roman" w:hAnsi="Times New Roman"/>
        </w:rPr>
        <w:t>/tier</w:t>
      </w:r>
      <w:r w:rsidR="003E5C1A">
        <w:rPr>
          <w:rFonts w:ascii="Times New Roman" w:hAnsi="Times New Roman"/>
        </w:rPr>
        <w:t xml:space="preserve"> in the second column, along with corresponding explanations for these selections in the third column. Please refer to the “double-dipping” limitations below when making these selections.</w:t>
      </w:r>
    </w:p>
    <w:p w14:paraId="2F77E387" w14:textId="543171C5" w:rsidR="00050EB5" w:rsidRDefault="00050EB5" w:rsidP="00F05E00">
      <w:pPr>
        <w:pStyle w:val="ListParagraph"/>
        <w:numPr>
          <w:ilvl w:val="0"/>
          <w:numId w:val="15"/>
        </w:numPr>
        <w:rPr>
          <w:rFonts w:ascii="Times New Roman" w:hAnsi="Times New Roman"/>
        </w:rPr>
      </w:pPr>
      <w:r w:rsidRPr="00F05E00">
        <w:rPr>
          <w:rFonts w:ascii="Times New Roman" w:hAnsi="Times New Roman"/>
        </w:rPr>
        <w:t xml:space="preserve">It is possible to </w:t>
      </w:r>
      <w:r w:rsidR="00F05E00">
        <w:rPr>
          <w:rFonts w:ascii="Times New Roman" w:hAnsi="Times New Roman"/>
        </w:rPr>
        <w:t>specify</w:t>
      </w:r>
      <w:r w:rsidRPr="00F05E00">
        <w:rPr>
          <w:rFonts w:ascii="Times New Roman" w:hAnsi="Times New Roman"/>
        </w:rPr>
        <w:t xml:space="preserve"> multiple courses from th</w:t>
      </w:r>
      <w:r w:rsidR="00F05E00">
        <w:rPr>
          <w:rFonts w:ascii="Times New Roman" w:hAnsi="Times New Roman"/>
        </w:rPr>
        <w:t xml:space="preserve">e same </w:t>
      </w:r>
      <w:r w:rsidRPr="00F05E00">
        <w:rPr>
          <w:rFonts w:ascii="Times New Roman" w:hAnsi="Times New Roman"/>
        </w:rPr>
        <w:t>category</w:t>
      </w:r>
      <w:r w:rsidR="00F05E00">
        <w:rPr>
          <w:rFonts w:ascii="Times New Roman" w:hAnsi="Times New Roman"/>
        </w:rPr>
        <w:t>/tier</w:t>
      </w:r>
      <w:r w:rsidRPr="00F05E00">
        <w:rPr>
          <w:rFonts w:ascii="Times New Roman" w:hAnsi="Times New Roman"/>
        </w:rPr>
        <w:t xml:space="preserve"> (yes, you could theoretically require them all to be from the same category</w:t>
      </w:r>
      <w:r w:rsidR="00F05E00">
        <w:rPr>
          <w:rFonts w:ascii="Times New Roman" w:hAnsi="Times New Roman"/>
        </w:rPr>
        <w:t>/tier</w:t>
      </w:r>
      <w:r w:rsidRPr="00F05E00">
        <w:rPr>
          <w:rFonts w:ascii="Times New Roman" w:hAnsi="Times New Roman"/>
        </w:rPr>
        <w:t xml:space="preserve"> with a compelling enough reason).</w:t>
      </w:r>
    </w:p>
    <w:p w14:paraId="0F8004EC" w14:textId="40C999DE" w:rsidR="00CA103F" w:rsidRPr="00F05E00" w:rsidRDefault="00CA103F" w:rsidP="00F05E00">
      <w:pPr>
        <w:pStyle w:val="ListParagraph"/>
        <w:numPr>
          <w:ilvl w:val="0"/>
          <w:numId w:val="15"/>
        </w:numPr>
        <w:rPr>
          <w:rFonts w:ascii="Times New Roman" w:hAnsi="Times New Roman"/>
        </w:rPr>
      </w:pPr>
      <w:r>
        <w:rPr>
          <w:rFonts w:ascii="Times New Roman" w:hAnsi="Times New Roman"/>
        </w:rPr>
        <w:t>Any placement tests given in departments other than Mathematics will be used strictly for determining the proper level at which a student should begin in a course sequence (such as Modern Language sequences). They will not be cause for satisfying core category requirements. Course credit achieved through such avenues as AP exams, IB, A level, CLEP, etc. can be used to satisfy a category’s requirements based on the course for which credit is given.</w:t>
      </w:r>
    </w:p>
    <w:p w14:paraId="72359EB9" w14:textId="77777777" w:rsidR="00BF4A20" w:rsidRDefault="00BF4A20" w:rsidP="00BF4A20">
      <w:pPr>
        <w:rPr>
          <w:rFonts w:ascii="Times New Roman" w:hAnsi="Times New Roman"/>
          <w:b/>
        </w:rPr>
      </w:pPr>
      <w:r>
        <w:rPr>
          <w:rFonts w:ascii="Times New Roman" w:hAnsi="Times New Roman"/>
          <w:b/>
        </w:rPr>
        <w:lastRenderedPageBreak/>
        <w:t xml:space="preserve">Section VI – Specifying </w:t>
      </w:r>
      <w:r w:rsidRPr="00D10A61">
        <w:rPr>
          <w:rFonts w:ascii="Times New Roman" w:hAnsi="Times New Roman"/>
          <w:b/>
          <w:i/>
        </w:rPr>
        <w:t>Writing Across the Curriculum</w:t>
      </w:r>
      <w:r>
        <w:rPr>
          <w:rFonts w:ascii="Times New Roman" w:hAnsi="Times New Roman"/>
          <w:b/>
        </w:rPr>
        <w:t xml:space="preserve"> Requirements</w:t>
      </w:r>
    </w:p>
    <w:p w14:paraId="0E1723FC" w14:textId="77777777" w:rsidR="00BF4A20" w:rsidRDefault="00BF4A20" w:rsidP="00BF4A20"/>
    <w:p w14:paraId="28CC28EE" w14:textId="77777777" w:rsidR="00BF4A20" w:rsidRPr="00D10A61" w:rsidRDefault="00BF4A20" w:rsidP="00BF4A20">
      <w:pPr>
        <w:rPr>
          <w:rFonts w:ascii="Times New Roman" w:hAnsi="Times New Roman"/>
        </w:rPr>
      </w:pPr>
      <w:r w:rsidRPr="00D10A61">
        <w:rPr>
          <w:rFonts w:ascii="Times New Roman" w:hAnsi="Times New Roman"/>
        </w:rPr>
        <w:t xml:space="preserve">Every student </w:t>
      </w:r>
      <w:r>
        <w:rPr>
          <w:rFonts w:ascii="Times New Roman" w:hAnsi="Times New Roman"/>
        </w:rPr>
        <w:t xml:space="preserve">must </w:t>
      </w:r>
      <w:r w:rsidRPr="00D10A61">
        <w:rPr>
          <w:rFonts w:ascii="Times New Roman" w:hAnsi="Times New Roman"/>
        </w:rPr>
        <w:t xml:space="preserve">take a course that has been designated with a “W” as satisfying </w:t>
      </w:r>
      <w:r w:rsidRPr="00D10A61">
        <w:rPr>
          <w:rFonts w:ascii="Times New Roman" w:hAnsi="Times New Roman"/>
          <w:i/>
        </w:rPr>
        <w:t>Writing Across the Curriculum</w:t>
      </w:r>
      <w:r w:rsidRPr="00D10A61">
        <w:rPr>
          <w:rFonts w:ascii="Times New Roman" w:hAnsi="Times New Roman"/>
        </w:rPr>
        <w:t xml:space="preserve"> (WAC) constraints. Sections of these courses will be approved on a term-by-term basis, as is the case with Service Learning courses now. Instructors of these sections will need to go through training on the delivery of such courses. The WAC coordinator will be responsible for reviewing course syllabi from approved instructors each term to insure all requirements are being met.</w:t>
      </w:r>
    </w:p>
    <w:p w14:paraId="3B4AF6A5" w14:textId="77777777" w:rsidR="00BF4A20" w:rsidRPr="00D10A61" w:rsidRDefault="00BF4A20" w:rsidP="00BF4A20">
      <w:pPr>
        <w:rPr>
          <w:rFonts w:ascii="Times New Roman" w:hAnsi="Times New Roman"/>
        </w:rPr>
      </w:pPr>
    </w:p>
    <w:p w14:paraId="45E4FD05" w14:textId="77777777" w:rsidR="00BF4A20" w:rsidRPr="00D10A61" w:rsidRDefault="00BF4A20" w:rsidP="00BF4A20">
      <w:pPr>
        <w:rPr>
          <w:rFonts w:ascii="Times New Roman" w:hAnsi="Times New Roman"/>
        </w:rPr>
      </w:pPr>
      <w:r w:rsidRPr="00D10A61">
        <w:rPr>
          <w:rFonts w:ascii="Times New Roman" w:hAnsi="Times New Roman"/>
        </w:rPr>
        <w:t>Because of this approval process, no courses/instructors have yet been approved. The English department has indicated they plan to offer a limited number of “W” sections each term, but it will not be sufficient to serve the needs of all programs. Therefore, programs will be encouraged to develop discipline courses that meet “W” constraints. These courses do not need to be ce</w:t>
      </w:r>
      <w:r>
        <w:rPr>
          <w:rFonts w:ascii="Times New Roman" w:hAnsi="Times New Roman"/>
        </w:rPr>
        <w:t>rtified in a core category.</w:t>
      </w:r>
    </w:p>
    <w:p w14:paraId="7CCB83ED" w14:textId="77777777" w:rsidR="00BF4A20" w:rsidRPr="00D10A61" w:rsidRDefault="00BF4A20" w:rsidP="00BF4A20">
      <w:pPr>
        <w:rPr>
          <w:rFonts w:ascii="Times New Roman" w:hAnsi="Times New Roman"/>
        </w:rPr>
      </w:pPr>
    </w:p>
    <w:p w14:paraId="26911682" w14:textId="77777777" w:rsidR="00BF4A20" w:rsidRPr="00D10A61" w:rsidRDefault="00BF4A20" w:rsidP="00BF4A20">
      <w:pPr>
        <w:rPr>
          <w:rFonts w:ascii="Times New Roman" w:hAnsi="Times New Roman"/>
        </w:rPr>
      </w:pPr>
      <w:r w:rsidRPr="00D10A61">
        <w:rPr>
          <w:rFonts w:ascii="Times New Roman" w:hAnsi="Times New Roman"/>
        </w:rPr>
        <w:t>In this section of the f</w:t>
      </w:r>
      <w:r>
        <w:rPr>
          <w:rFonts w:ascii="Times New Roman" w:hAnsi="Times New Roman"/>
        </w:rPr>
        <w:t>orm, please explain how you expect students in your program to</w:t>
      </w:r>
      <w:r w:rsidRPr="00D10A61">
        <w:rPr>
          <w:rFonts w:ascii="Times New Roman" w:hAnsi="Times New Roman"/>
        </w:rPr>
        <w:t xml:space="preserve"> satisfy this requirement. Will you plan to offer a discipline course? Will they be taking a</w:t>
      </w:r>
      <w:r>
        <w:rPr>
          <w:rFonts w:ascii="Times New Roman" w:hAnsi="Times New Roman"/>
        </w:rPr>
        <w:t xml:space="preserve"> WAC-</w:t>
      </w:r>
      <w:r w:rsidRPr="00D10A61">
        <w:rPr>
          <w:rFonts w:ascii="Times New Roman" w:hAnsi="Times New Roman"/>
        </w:rPr>
        <w:t>certi</w:t>
      </w:r>
      <w:r>
        <w:rPr>
          <w:rFonts w:ascii="Times New Roman" w:hAnsi="Times New Roman"/>
        </w:rPr>
        <w:t>fied English course? Are you expecting some other discipline to</w:t>
      </w:r>
      <w:r w:rsidRPr="00D10A61">
        <w:rPr>
          <w:rFonts w:ascii="Times New Roman" w:hAnsi="Times New Roman"/>
        </w:rPr>
        <w:t xml:space="preserve"> offer such a course?</w:t>
      </w:r>
      <w:r>
        <w:rPr>
          <w:rFonts w:ascii="Times New Roman" w:hAnsi="Times New Roman"/>
        </w:rPr>
        <w:t xml:space="preserve"> </w:t>
      </w:r>
      <w:r w:rsidRPr="00D10A61">
        <w:rPr>
          <w:rFonts w:ascii="Times New Roman" w:hAnsi="Times New Roman"/>
        </w:rPr>
        <w:t>At this stage</w:t>
      </w:r>
      <w:r>
        <w:rPr>
          <w:rFonts w:ascii="Times New Roman" w:hAnsi="Times New Roman"/>
        </w:rPr>
        <w:t xml:space="preserve">, </w:t>
      </w:r>
      <w:r w:rsidRPr="00D10A61">
        <w:rPr>
          <w:rFonts w:ascii="Times New Roman" w:hAnsi="Times New Roman"/>
        </w:rPr>
        <w:t>information is being collected to develop a tentative inventory of</w:t>
      </w:r>
      <w:r>
        <w:rPr>
          <w:rFonts w:ascii="Times New Roman" w:hAnsi="Times New Roman"/>
        </w:rPr>
        <w:t xml:space="preserve"> “W” courses and inform </w:t>
      </w:r>
      <w:r w:rsidRPr="00D10A61">
        <w:rPr>
          <w:rFonts w:ascii="Times New Roman" w:hAnsi="Times New Roman"/>
        </w:rPr>
        <w:t>departments of program needs.</w:t>
      </w:r>
    </w:p>
    <w:p w14:paraId="3656ACEA" w14:textId="77777777" w:rsidR="0071729D" w:rsidRDefault="0071729D"/>
    <w:p w14:paraId="716B616A" w14:textId="77777777" w:rsidR="0050294D" w:rsidRPr="00D10A61" w:rsidRDefault="0050294D" w:rsidP="0050294D">
      <w:pPr>
        <w:rPr>
          <w:rFonts w:ascii="Times New Roman" w:hAnsi="Times New Roman"/>
          <w:b/>
        </w:rPr>
      </w:pPr>
      <w:r>
        <w:rPr>
          <w:rFonts w:ascii="Times New Roman" w:hAnsi="Times New Roman"/>
          <w:b/>
        </w:rPr>
        <w:t xml:space="preserve">Addendum 1 - </w:t>
      </w:r>
      <w:r w:rsidRPr="00D10A61">
        <w:rPr>
          <w:rFonts w:ascii="Times New Roman" w:hAnsi="Times New Roman"/>
          <w:b/>
        </w:rPr>
        <w:t>“Double-Dipping” Limitations on Course Selections</w:t>
      </w:r>
    </w:p>
    <w:p w14:paraId="3F850A82" w14:textId="77777777" w:rsidR="0050294D" w:rsidRPr="00D10A61" w:rsidRDefault="0050294D" w:rsidP="0050294D">
      <w:pPr>
        <w:rPr>
          <w:rFonts w:ascii="Times New Roman" w:hAnsi="Times New Roman"/>
        </w:rPr>
      </w:pPr>
    </w:p>
    <w:p w14:paraId="6DF0F677" w14:textId="77777777" w:rsidR="0050294D" w:rsidRPr="00D10A61" w:rsidRDefault="0050294D" w:rsidP="0050294D">
      <w:pPr>
        <w:rPr>
          <w:rFonts w:ascii="Times New Roman" w:hAnsi="Times New Roman"/>
        </w:rPr>
      </w:pPr>
      <w:r w:rsidRPr="00D10A61">
        <w:rPr>
          <w:rFonts w:ascii="Times New Roman" w:hAnsi="Times New Roman"/>
        </w:rPr>
        <w:t>When specifying course restrictions in Tie</w:t>
      </w:r>
      <w:r>
        <w:rPr>
          <w:rFonts w:ascii="Times New Roman" w:hAnsi="Times New Roman"/>
        </w:rPr>
        <w:t xml:space="preserve">r 1 and 2, </w:t>
      </w:r>
      <w:r w:rsidRPr="00D10A61">
        <w:rPr>
          <w:rFonts w:ascii="Times New Roman" w:hAnsi="Times New Roman"/>
        </w:rPr>
        <w:t xml:space="preserve">certain rules </w:t>
      </w:r>
      <w:r>
        <w:rPr>
          <w:rFonts w:ascii="Times New Roman" w:hAnsi="Times New Roman"/>
        </w:rPr>
        <w:t xml:space="preserve">must </w:t>
      </w:r>
      <w:r w:rsidRPr="00D10A61">
        <w:rPr>
          <w:rFonts w:ascii="Times New Roman" w:hAnsi="Times New Roman"/>
        </w:rPr>
        <w:t>be observed:</w:t>
      </w:r>
    </w:p>
    <w:p w14:paraId="502C19E2" w14:textId="77777777" w:rsidR="0050294D" w:rsidRPr="00D10A61" w:rsidRDefault="0050294D" w:rsidP="0050294D">
      <w:pPr>
        <w:rPr>
          <w:rFonts w:ascii="Times New Roman" w:hAnsi="Times New Roman"/>
        </w:rPr>
      </w:pPr>
    </w:p>
    <w:p w14:paraId="46E9C73F" w14:textId="77777777" w:rsidR="0050294D" w:rsidRPr="00D10A61" w:rsidRDefault="0050294D" w:rsidP="0050294D">
      <w:pPr>
        <w:pStyle w:val="ListParagraph"/>
        <w:numPr>
          <w:ilvl w:val="0"/>
          <w:numId w:val="16"/>
        </w:numPr>
        <w:rPr>
          <w:rFonts w:ascii="Times New Roman" w:hAnsi="Times New Roman"/>
        </w:rPr>
      </w:pPr>
      <w:r>
        <w:rPr>
          <w:rFonts w:ascii="Times New Roman" w:hAnsi="Times New Roman"/>
        </w:rPr>
        <w:t xml:space="preserve">No more than 8 credits can </w:t>
      </w:r>
      <w:r w:rsidRPr="00D10A61">
        <w:rPr>
          <w:rFonts w:ascii="Times New Roman" w:hAnsi="Times New Roman"/>
        </w:rPr>
        <w:t>have the discipline prefix specified on the first page of the form. This is to insure a broad exposure for the student.</w:t>
      </w:r>
    </w:p>
    <w:p w14:paraId="118D950E" w14:textId="77777777" w:rsidR="0050294D" w:rsidRPr="00D10A61" w:rsidRDefault="0050294D" w:rsidP="0050294D">
      <w:pPr>
        <w:pStyle w:val="ListParagraph"/>
        <w:numPr>
          <w:ilvl w:val="0"/>
          <w:numId w:val="16"/>
        </w:numPr>
        <w:rPr>
          <w:rFonts w:ascii="Times New Roman" w:hAnsi="Times New Roman"/>
        </w:rPr>
      </w:pPr>
      <w:r w:rsidRPr="00D10A61">
        <w:rPr>
          <w:rFonts w:ascii="Times New Roman" w:hAnsi="Times New Roman"/>
        </w:rPr>
        <w:t>No more than 15 credit</w:t>
      </w:r>
      <w:r>
        <w:rPr>
          <w:rFonts w:ascii="Times New Roman" w:hAnsi="Times New Roman"/>
        </w:rPr>
        <w:t>s may be</w:t>
      </w:r>
      <w:r w:rsidRPr="00D10A61">
        <w:rPr>
          <w:rFonts w:ascii="Times New Roman" w:hAnsi="Times New Roman"/>
        </w:rPr>
        <w:t xml:space="preserve"> from the custodial college of the program specified on the first page of the form. An exception to this is the College of Arts and Sciences, which has no such limit, as the vast majority of courses in the core are from this unit.</w:t>
      </w:r>
    </w:p>
    <w:p w14:paraId="7F9BF367" w14:textId="77777777" w:rsidR="0050294D" w:rsidRPr="00D10A61" w:rsidRDefault="0050294D" w:rsidP="0050294D">
      <w:pPr>
        <w:pStyle w:val="ListParagraph"/>
        <w:numPr>
          <w:ilvl w:val="0"/>
          <w:numId w:val="16"/>
        </w:numPr>
        <w:rPr>
          <w:rFonts w:ascii="Times New Roman" w:hAnsi="Times New Roman"/>
        </w:rPr>
      </w:pPr>
      <w:r>
        <w:rPr>
          <w:rFonts w:ascii="Times New Roman" w:hAnsi="Times New Roman"/>
        </w:rPr>
        <w:t>C</w:t>
      </w:r>
      <w:r w:rsidRPr="00D10A61">
        <w:rPr>
          <w:rFonts w:ascii="Times New Roman" w:hAnsi="Times New Roman"/>
        </w:rPr>
        <w:t xml:space="preserve">ourses </w:t>
      </w:r>
      <w:r>
        <w:rPr>
          <w:rFonts w:ascii="Times New Roman" w:hAnsi="Times New Roman"/>
        </w:rPr>
        <w:t xml:space="preserve">with the prefix CHEM </w:t>
      </w:r>
      <w:r w:rsidRPr="00D10A61">
        <w:rPr>
          <w:rFonts w:ascii="Times New Roman" w:hAnsi="Times New Roman"/>
        </w:rPr>
        <w:t xml:space="preserve">are to be considered as Science courses for the above count, even though they are in the </w:t>
      </w:r>
      <w:proofErr w:type="spellStart"/>
      <w:r w:rsidRPr="00D10A61">
        <w:rPr>
          <w:rFonts w:ascii="Times New Roman" w:hAnsi="Times New Roman"/>
        </w:rPr>
        <w:t>TCoE</w:t>
      </w:r>
      <w:proofErr w:type="spellEnd"/>
      <w:r w:rsidRPr="00D10A61">
        <w:rPr>
          <w:rFonts w:ascii="Times New Roman" w:hAnsi="Times New Roman"/>
        </w:rPr>
        <w:t>.</w:t>
      </w:r>
    </w:p>
    <w:p w14:paraId="1CD5B4E6" w14:textId="77777777" w:rsidR="0050294D" w:rsidRPr="00D10A61" w:rsidRDefault="0050294D" w:rsidP="0050294D">
      <w:pPr>
        <w:pStyle w:val="ListParagraph"/>
        <w:numPr>
          <w:ilvl w:val="0"/>
          <w:numId w:val="16"/>
        </w:numPr>
        <w:rPr>
          <w:rFonts w:ascii="Times New Roman" w:hAnsi="Times New Roman"/>
        </w:rPr>
      </w:pPr>
      <w:r w:rsidRPr="00D10A61">
        <w:rPr>
          <w:rFonts w:ascii="Times New Roman" w:hAnsi="Times New Roman"/>
        </w:rPr>
        <w:t xml:space="preserve">Courses in </w:t>
      </w:r>
      <w:proofErr w:type="spellStart"/>
      <w:r w:rsidRPr="00D10A61">
        <w:rPr>
          <w:rFonts w:ascii="Times New Roman" w:hAnsi="Times New Roman"/>
        </w:rPr>
        <w:t>TCoE</w:t>
      </w:r>
      <w:proofErr w:type="spellEnd"/>
      <w:r w:rsidRPr="00D10A61">
        <w:rPr>
          <w:rFonts w:ascii="Times New Roman" w:hAnsi="Times New Roman"/>
        </w:rPr>
        <w:t xml:space="preserve"> with the prefix EASC</w:t>
      </w:r>
      <w:r>
        <w:rPr>
          <w:rFonts w:ascii="Times New Roman" w:hAnsi="Times New Roman"/>
        </w:rPr>
        <w:t xml:space="preserve"> will not count toward</w:t>
      </w:r>
      <w:r w:rsidRPr="00D10A61">
        <w:rPr>
          <w:rFonts w:ascii="Times New Roman" w:hAnsi="Times New Roman"/>
        </w:rPr>
        <w:t xml:space="preserve"> the 8-credit discipline </w:t>
      </w:r>
      <w:r>
        <w:rPr>
          <w:rFonts w:ascii="Times New Roman" w:hAnsi="Times New Roman"/>
        </w:rPr>
        <w:t>limit, but will count toward</w:t>
      </w:r>
      <w:r w:rsidRPr="00D10A61">
        <w:rPr>
          <w:rFonts w:ascii="Times New Roman" w:hAnsi="Times New Roman"/>
        </w:rPr>
        <w:t xml:space="preserve"> the 15-credit limit in </w:t>
      </w:r>
      <w:proofErr w:type="spellStart"/>
      <w:r>
        <w:rPr>
          <w:rFonts w:ascii="Times New Roman" w:hAnsi="Times New Roman"/>
        </w:rPr>
        <w:t>TCoE</w:t>
      </w:r>
      <w:proofErr w:type="spellEnd"/>
      <w:r w:rsidRPr="00D10A61">
        <w:rPr>
          <w:rFonts w:ascii="Times New Roman" w:hAnsi="Times New Roman"/>
        </w:rPr>
        <w:t>. If similar prefixes are developed in the future in other colleges, they will be treated in the same manner.</w:t>
      </w:r>
    </w:p>
    <w:p w14:paraId="4D89A668" w14:textId="77777777" w:rsidR="0050294D" w:rsidRPr="00D10A61" w:rsidRDefault="0050294D" w:rsidP="0050294D">
      <w:pPr>
        <w:pStyle w:val="ListParagraph"/>
        <w:numPr>
          <w:ilvl w:val="0"/>
          <w:numId w:val="16"/>
        </w:numPr>
        <w:rPr>
          <w:rFonts w:ascii="Times New Roman" w:hAnsi="Times New Roman"/>
        </w:rPr>
      </w:pPr>
      <w:r w:rsidRPr="00D10A61">
        <w:rPr>
          <w:rFonts w:ascii="Times New Roman" w:hAnsi="Times New Roman"/>
        </w:rPr>
        <w:t xml:space="preserve">Courses with the prefix </w:t>
      </w:r>
      <w:r>
        <w:rPr>
          <w:rFonts w:ascii="Times New Roman" w:hAnsi="Times New Roman"/>
        </w:rPr>
        <w:t>UNIV will not be counted toward</w:t>
      </w:r>
      <w:r w:rsidRPr="00D10A61">
        <w:rPr>
          <w:rFonts w:ascii="Times New Roman" w:hAnsi="Times New Roman"/>
        </w:rPr>
        <w:t xml:space="preserve"> either discipline or college level totals.</w:t>
      </w:r>
    </w:p>
    <w:p w14:paraId="34C1CF3B" w14:textId="77777777" w:rsidR="0050294D" w:rsidRPr="00D10A61" w:rsidRDefault="0050294D" w:rsidP="0050294D">
      <w:pPr>
        <w:rPr>
          <w:rFonts w:ascii="Times New Roman" w:hAnsi="Times New Roman"/>
        </w:rPr>
      </w:pPr>
    </w:p>
    <w:p w14:paraId="0A37D00C" w14:textId="77777777" w:rsidR="0050294D" w:rsidRPr="00D10A61" w:rsidRDefault="0050294D" w:rsidP="0050294D">
      <w:pPr>
        <w:rPr>
          <w:rFonts w:ascii="Times New Roman" w:hAnsi="Times New Roman"/>
        </w:rPr>
      </w:pPr>
      <w:r w:rsidRPr="00D10A61">
        <w:rPr>
          <w:rFonts w:ascii="Times New Roman" w:hAnsi="Times New Roman"/>
        </w:rPr>
        <w:t>With this form we are only insuring that a program is not selecting a set of courses that violate these double-dipping limitations. It is still possible that a student could select a set of courses within a program’s requirements that violate these limitations. It is hoped that Banner and Degree Audit will be able to</w:t>
      </w:r>
      <w:r>
        <w:rPr>
          <w:rFonts w:ascii="Times New Roman" w:hAnsi="Times New Roman"/>
        </w:rPr>
        <w:t xml:space="preserve"> check for such violations, but academic</w:t>
      </w:r>
      <w:r w:rsidRPr="00D10A61">
        <w:rPr>
          <w:rFonts w:ascii="Times New Roman" w:hAnsi="Times New Roman"/>
        </w:rPr>
        <w:t xml:space="preserve"> advisor</w:t>
      </w:r>
      <w:r>
        <w:rPr>
          <w:rFonts w:ascii="Times New Roman" w:hAnsi="Times New Roman"/>
        </w:rPr>
        <w:t>s should be aware of the potential for such violations.</w:t>
      </w:r>
    </w:p>
    <w:p w14:paraId="71BCEDA8" w14:textId="77777777" w:rsidR="00334C63" w:rsidRDefault="00334C63" w:rsidP="00E44EB9"/>
    <w:p w14:paraId="60D2798F" w14:textId="77777777" w:rsidR="00EB5847" w:rsidRDefault="00EB5847" w:rsidP="00E44EB9"/>
    <w:p w14:paraId="058E5F69" w14:textId="77777777" w:rsidR="00EB5847" w:rsidRDefault="00EB5847" w:rsidP="00E44EB9">
      <w:bookmarkStart w:id="1" w:name="_GoBack"/>
      <w:bookmarkEnd w:id="1"/>
    </w:p>
    <w:p w14:paraId="43F7C2AF" w14:textId="6D666C3B" w:rsidR="00E44EB9" w:rsidRPr="001548F2" w:rsidRDefault="00C0017B" w:rsidP="00E44EB9">
      <w:pPr>
        <w:rPr>
          <w:rFonts w:ascii="Times New Roman" w:hAnsi="Times New Roman"/>
          <w:b/>
        </w:rPr>
      </w:pPr>
      <w:r>
        <w:rPr>
          <w:rFonts w:ascii="Times New Roman" w:hAnsi="Times New Roman"/>
          <w:b/>
        </w:rPr>
        <w:lastRenderedPageBreak/>
        <w:t xml:space="preserve">Addendum 2 - </w:t>
      </w:r>
      <w:r w:rsidR="00E44EB9" w:rsidRPr="001548F2">
        <w:rPr>
          <w:rFonts w:ascii="Times New Roman" w:hAnsi="Times New Roman"/>
          <w:b/>
        </w:rPr>
        <w:t>Regarding file format and spellchecking</w:t>
      </w:r>
    </w:p>
    <w:p w14:paraId="12F48121" w14:textId="77777777" w:rsidR="00E44EB9" w:rsidRDefault="00E44EB9" w:rsidP="00E44EB9">
      <w:pPr>
        <w:rPr>
          <w:rFonts w:ascii="Times New Roman" w:hAnsi="Times New Roman"/>
        </w:rPr>
      </w:pPr>
    </w:p>
    <w:p w14:paraId="490A8264" w14:textId="77777777" w:rsidR="00E44EB9" w:rsidRDefault="00E44EB9" w:rsidP="00E44EB9">
      <w:pPr>
        <w:rPr>
          <w:rFonts w:ascii="Times New Roman" w:hAnsi="Times New Roman"/>
        </w:rPr>
      </w:pPr>
      <w:r>
        <w:rPr>
          <w:rFonts w:ascii="Times New Roman" w:hAnsi="Times New Roman"/>
        </w:rPr>
        <w:t xml:space="preserve">This Certification Form is a Microsoft Word document that contains a macro that can be used to do spellchecking. It has an extension </w:t>
      </w:r>
      <w:proofErr w:type="gramStart"/>
      <w:r>
        <w:rPr>
          <w:rFonts w:ascii="Times New Roman" w:hAnsi="Times New Roman"/>
        </w:rPr>
        <w:t>of .</w:t>
      </w:r>
      <w:proofErr w:type="spellStart"/>
      <w:r>
        <w:rPr>
          <w:rFonts w:ascii="Times New Roman" w:hAnsi="Times New Roman"/>
        </w:rPr>
        <w:t>docm</w:t>
      </w:r>
      <w:proofErr w:type="spellEnd"/>
      <w:proofErr w:type="gramEnd"/>
      <w:r>
        <w:rPr>
          <w:rFonts w:ascii="Times New Roman" w:hAnsi="Times New Roman"/>
        </w:rPr>
        <w:t xml:space="preserve"> and you should be careful to always save the form with that extension if you want to maintain the spellchecking ability. If you save it as a normal</w:t>
      </w:r>
    </w:p>
    <w:p w14:paraId="33390108" w14:textId="77777777" w:rsidR="00E44EB9" w:rsidRDefault="00E44EB9" w:rsidP="00E44EB9">
      <w:pPr>
        <w:rPr>
          <w:rFonts w:ascii="Times New Roman" w:hAnsi="Times New Roman"/>
        </w:rPr>
      </w:pPr>
      <w:proofErr w:type="gramStart"/>
      <w:r>
        <w:rPr>
          <w:rFonts w:ascii="Times New Roman" w:hAnsi="Times New Roman"/>
        </w:rPr>
        <w:t>.</w:t>
      </w:r>
      <w:proofErr w:type="spellStart"/>
      <w:r>
        <w:rPr>
          <w:rFonts w:ascii="Times New Roman" w:hAnsi="Times New Roman"/>
        </w:rPr>
        <w:t>docx</w:t>
      </w:r>
      <w:proofErr w:type="spellEnd"/>
      <w:proofErr w:type="gramEnd"/>
      <w:r>
        <w:rPr>
          <w:rFonts w:ascii="Times New Roman" w:hAnsi="Times New Roman"/>
        </w:rPr>
        <w:t xml:space="preserve"> format the macro will not be saved.</w:t>
      </w:r>
    </w:p>
    <w:p w14:paraId="2CE96D6B" w14:textId="77777777" w:rsidR="00E44EB9" w:rsidRDefault="00E44EB9" w:rsidP="00E44EB9">
      <w:pPr>
        <w:rPr>
          <w:rFonts w:ascii="Times New Roman" w:hAnsi="Times New Roman"/>
        </w:rPr>
      </w:pPr>
    </w:p>
    <w:p w14:paraId="12176FBA" w14:textId="77777777" w:rsidR="00E44EB9" w:rsidRDefault="00E44EB9" w:rsidP="00E44EB9">
      <w:pPr>
        <w:rPr>
          <w:rFonts w:ascii="Times New Roman" w:hAnsi="Times New Roman"/>
        </w:rPr>
      </w:pPr>
      <w:r>
        <w:rPr>
          <w:rFonts w:ascii="Times New Roman" w:hAnsi="Times New Roman"/>
        </w:rPr>
        <w:t>In order to use the macro for spellchecking, you will need to enable the use of macros when you open the file. Depending on your version of Microsoft Word it may issue a popup warning asking whether you want to enable macros or not, or a warning bar may appear below the format area of the window asking you to enable macros. This macro is safe and you can feel free to say yes to this question. Unfortunately, Microsoft did not see the wisdom in allowing people to spell check any part of a protected form. The macro temporarily turns off the protection, does the spell check, and then turns the protection back on.</w:t>
      </w:r>
    </w:p>
    <w:p w14:paraId="2825DB7C" w14:textId="77777777" w:rsidR="00E44EB9" w:rsidRDefault="00E44EB9" w:rsidP="00E44EB9">
      <w:pPr>
        <w:rPr>
          <w:rFonts w:ascii="Times New Roman" w:hAnsi="Times New Roman"/>
        </w:rPr>
      </w:pPr>
    </w:p>
    <w:p w14:paraId="4F61DE44" w14:textId="77777777" w:rsidR="00E44EB9" w:rsidRDefault="00E44EB9" w:rsidP="00E44EB9">
      <w:pPr>
        <w:rPr>
          <w:rFonts w:ascii="Times New Roman" w:hAnsi="Times New Roman"/>
        </w:rPr>
      </w:pPr>
      <w:r>
        <w:rPr>
          <w:rFonts w:ascii="Times New Roman" w:hAnsi="Times New Roman"/>
        </w:rPr>
        <w:t>The spellchecking ability that the macro provides is slightly different than normal Word actions. It does not check grammar and spelling as you go. You have to hit a button to activate the check.</w:t>
      </w:r>
    </w:p>
    <w:p w14:paraId="7898B5B6" w14:textId="77777777" w:rsidR="00E44EB9" w:rsidRDefault="00E44EB9" w:rsidP="00E44EB9">
      <w:pPr>
        <w:rPr>
          <w:rFonts w:ascii="Times New Roman" w:hAnsi="Times New Roman"/>
        </w:rPr>
      </w:pPr>
      <w:r>
        <w:rPr>
          <w:rFonts w:ascii="Times New Roman" w:hAnsi="Times New Roman"/>
        </w:rPr>
        <w:t xml:space="preserve">On Mac Word 2011 you should see a button with </w:t>
      </w:r>
      <w:proofErr w:type="spellStart"/>
      <w:proofErr w:type="gramStart"/>
      <w:r>
        <w:rPr>
          <w:rFonts w:ascii="Times New Roman" w:hAnsi="Times New Roman"/>
        </w:rPr>
        <w:t>abc</w:t>
      </w:r>
      <w:proofErr w:type="spellEnd"/>
      <w:proofErr w:type="gramEnd"/>
      <w:r>
        <w:rPr>
          <w:rFonts w:ascii="Times New Roman" w:hAnsi="Times New Roman"/>
        </w:rPr>
        <w:t xml:space="preserve"> lettering and a check mark on it on the right end of the standard tool bar. Hitting this button will activate the spellcheck. On Windows Word 2007 and above, you will first have to click on the Add-ins tab on the main ribbon along the top. This should make one button appear with the same icon labeled Curriculum Spell Check. Hitting this button will activate the spellcheck.</w:t>
      </w:r>
    </w:p>
    <w:p w14:paraId="707E9A71" w14:textId="77777777" w:rsidR="00E44EB9" w:rsidRDefault="00E44EB9" w:rsidP="00E44EB9"/>
    <w:sectPr w:rsidR="00E44EB9" w:rsidSect="00EE7C3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BA2EA" w14:textId="77777777" w:rsidR="00E6732E" w:rsidRDefault="00E6732E" w:rsidP="0004667A">
      <w:r>
        <w:separator/>
      </w:r>
    </w:p>
  </w:endnote>
  <w:endnote w:type="continuationSeparator" w:id="0">
    <w:p w14:paraId="33CBBA19" w14:textId="77777777" w:rsidR="00E6732E" w:rsidRDefault="00E6732E" w:rsidP="0004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4D601" w14:textId="77777777" w:rsidR="00E6732E" w:rsidRDefault="00E6732E" w:rsidP="0004667A">
      <w:r>
        <w:separator/>
      </w:r>
    </w:p>
  </w:footnote>
  <w:footnote w:type="continuationSeparator" w:id="0">
    <w:p w14:paraId="5069EF59" w14:textId="77777777" w:rsidR="00E6732E" w:rsidRDefault="00E6732E" w:rsidP="000466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2941"/>
    <w:multiLevelType w:val="multilevel"/>
    <w:tmpl w:val="DD5EF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4A2EA4"/>
    <w:multiLevelType w:val="hybridMultilevel"/>
    <w:tmpl w:val="14C88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D1989"/>
    <w:multiLevelType w:val="hybridMultilevel"/>
    <w:tmpl w:val="A1165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5C5857"/>
    <w:multiLevelType w:val="multilevel"/>
    <w:tmpl w:val="4E30DF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B532198"/>
    <w:multiLevelType w:val="hybridMultilevel"/>
    <w:tmpl w:val="D8827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B36A53"/>
    <w:multiLevelType w:val="hybridMultilevel"/>
    <w:tmpl w:val="5D6EB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0769D"/>
    <w:multiLevelType w:val="hybridMultilevel"/>
    <w:tmpl w:val="4E30D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9829C6"/>
    <w:multiLevelType w:val="hybridMultilevel"/>
    <w:tmpl w:val="92266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535F72"/>
    <w:multiLevelType w:val="hybridMultilevel"/>
    <w:tmpl w:val="D4E05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DE6070"/>
    <w:multiLevelType w:val="multilevel"/>
    <w:tmpl w:val="92266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7CE4B7A"/>
    <w:multiLevelType w:val="hybridMultilevel"/>
    <w:tmpl w:val="AF0AA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112D15"/>
    <w:multiLevelType w:val="multilevel"/>
    <w:tmpl w:val="A1165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8E26317"/>
    <w:multiLevelType w:val="multilevel"/>
    <w:tmpl w:val="AF0AA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A697F4D"/>
    <w:multiLevelType w:val="hybridMultilevel"/>
    <w:tmpl w:val="1166E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3242B1"/>
    <w:multiLevelType w:val="multilevel"/>
    <w:tmpl w:val="A1165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E7A719A"/>
    <w:multiLevelType w:val="hybridMultilevel"/>
    <w:tmpl w:val="DD5E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4"/>
  </w:num>
  <w:num w:numId="4">
    <w:abstractNumId w:val="7"/>
  </w:num>
  <w:num w:numId="5">
    <w:abstractNumId w:val="9"/>
  </w:num>
  <w:num w:numId="6">
    <w:abstractNumId w:val="15"/>
  </w:num>
  <w:num w:numId="7">
    <w:abstractNumId w:val="0"/>
  </w:num>
  <w:num w:numId="8">
    <w:abstractNumId w:val="8"/>
  </w:num>
  <w:num w:numId="9">
    <w:abstractNumId w:val="11"/>
  </w:num>
  <w:num w:numId="10">
    <w:abstractNumId w:val="6"/>
  </w:num>
  <w:num w:numId="11">
    <w:abstractNumId w:val="3"/>
  </w:num>
  <w:num w:numId="12">
    <w:abstractNumId w:val="10"/>
  </w:num>
  <w:num w:numId="13">
    <w:abstractNumId w:val="12"/>
  </w:num>
  <w:num w:numId="14">
    <w:abstractNumId w:val="5"/>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36"/>
    <w:rsid w:val="0004667A"/>
    <w:rsid w:val="00050EB5"/>
    <w:rsid w:val="0008379D"/>
    <w:rsid w:val="00090969"/>
    <w:rsid w:val="001B6547"/>
    <w:rsid w:val="001F757A"/>
    <w:rsid w:val="002029CF"/>
    <w:rsid w:val="002111B1"/>
    <w:rsid w:val="00334C63"/>
    <w:rsid w:val="00335465"/>
    <w:rsid w:val="0039615B"/>
    <w:rsid w:val="003E5C1A"/>
    <w:rsid w:val="004A65FE"/>
    <w:rsid w:val="0050294D"/>
    <w:rsid w:val="0053457D"/>
    <w:rsid w:val="005543B9"/>
    <w:rsid w:val="005F0A16"/>
    <w:rsid w:val="005F6425"/>
    <w:rsid w:val="00635216"/>
    <w:rsid w:val="006352F0"/>
    <w:rsid w:val="00636045"/>
    <w:rsid w:val="00674261"/>
    <w:rsid w:val="00695052"/>
    <w:rsid w:val="006C1E04"/>
    <w:rsid w:val="006D584E"/>
    <w:rsid w:val="0071729D"/>
    <w:rsid w:val="00863680"/>
    <w:rsid w:val="00890D4D"/>
    <w:rsid w:val="008E4B36"/>
    <w:rsid w:val="009529C9"/>
    <w:rsid w:val="00955BA6"/>
    <w:rsid w:val="009E6DAD"/>
    <w:rsid w:val="009F460D"/>
    <w:rsid w:val="00A22D65"/>
    <w:rsid w:val="00AD68DB"/>
    <w:rsid w:val="00B55486"/>
    <w:rsid w:val="00BF4A20"/>
    <w:rsid w:val="00C0017B"/>
    <w:rsid w:val="00CA103F"/>
    <w:rsid w:val="00D23981"/>
    <w:rsid w:val="00D54C6C"/>
    <w:rsid w:val="00DF0EBE"/>
    <w:rsid w:val="00E2169B"/>
    <w:rsid w:val="00E44EB9"/>
    <w:rsid w:val="00E6732E"/>
    <w:rsid w:val="00E74CF0"/>
    <w:rsid w:val="00EA65E2"/>
    <w:rsid w:val="00EB5847"/>
    <w:rsid w:val="00EE455A"/>
    <w:rsid w:val="00EE7C36"/>
    <w:rsid w:val="00F05E00"/>
    <w:rsid w:val="00FC21DC"/>
    <w:rsid w:val="00FD54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0D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36"/>
    <w:rPr>
      <w:rFonts w:ascii="Cambria" w:eastAsia="Cambria" w:hAnsi="Cambria" w:cs="Times New Roman"/>
      <w:sz w:val="24"/>
      <w:szCs w:val="24"/>
      <w:lang w:eastAsia="en-US"/>
    </w:rPr>
  </w:style>
  <w:style w:type="paragraph" w:styleId="Heading1">
    <w:name w:val="heading 1"/>
    <w:basedOn w:val="Normal"/>
    <w:next w:val="Normal"/>
    <w:link w:val="Heading1Char"/>
    <w:qFormat/>
    <w:rsid w:val="00EE7C36"/>
    <w:pPr>
      <w:keepNext/>
      <w:spacing w:before="240" w:after="60"/>
      <w:outlineLvl w:val="0"/>
    </w:pPr>
    <w:rPr>
      <w:rFonts w:eastAsia="Times New Roman"/>
      <w:b/>
      <w:bCs/>
      <w:kern w:val="32"/>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C36"/>
    <w:rPr>
      <w:rFonts w:ascii="Cambria" w:eastAsia="Times New Roman" w:hAnsi="Cambria" w:cs="Times New Roman"/>
      <w:b/>
      <w:bCs/>
      <w:kern w:val="32"/>
      <w:sz w:val="32"/>
      <w:szCs w:val="32"/>
      <w:lang w:eastAsia="en-US" w:bidi="en-US"/>
    </w:rPr>
  </w:style>
  <w:style w:type="character" w:styleId="CommentReference">
    <w:name w:val="annotation reference"/>
    <w:basedOn w:val="DefaultParagraphFont"/>
    <w:rsid w:val="00EE7C36"/>
    <w:rPr>
      <w:sz w:val="16"/>
      <w:szCs w:val="16"/>
    </w:rPr>
  </w:style>
  <w:style w:type="paragraph" w:styleId="CommentText">
    <w:name w:val="annotation text"/>
    <w:basedOn w:val="Normal"/>
    <w:link w:val="CommentTextChar"/>
    <w:rsid w:val="00EE7C36"/>
    <w:rPr>
      <w:sz w:val="20"/>
      <w:szCs w:val="20"/>
    </w:rPr>
  </w:style>
  <w:style w:type="character" w:customStyle="1" w:styleId="CommentTextChar">
    <w:name w:val="Comment Text Char"/>
    <w:basedOn w:val="DefaultParagraphFont"/>
    <w:link w:val="CommentText"/>
    <w:rsid w:val="00EE7C36"/>
    <w:rPr>
      <w:rFonts w:ascii="Cambria" w:eastAsia="Cambria" w:hAnsi="Cambria" w:cs="Times New Roman"/>
      <w:lang w:eastAsia="en-US"/>
    </w:rPr>
  </w:style>
  <w:style w:type="paragraph" w:styleId="ListParagraph">
    <w:name w:val="List Paragraph"/>
    <w:basedOn w:val="Normal"/>
    <w:uiPriority w:val="34"/>
    <w:qFormat/>
    <w:rsid w:val="00EE7C36"/>
    <w:pPr>
      <w:ind w:left="720"/>
      <w:contextualSpacing/>
    </w:pPr>
    <w:rPr>
      <w:rFonts w:ascii="Calibri" w:eastAsia="Calibri" w:hAnsi="Calibri"/>
      <w:lang w:bidi="en-US"/>
    </w:rPr>
  </w:style>
  <w:style w:type="paragraph" w:styleId="BalloonText">
    <w:name w:val="Balloon Text"/>
    <w:basedOn w:val="Normal"/>
    <w:link w:val="BalloonTextChar"/>
    <w:uiPriority w:val="99"/>
    <w:semiHidden/>
    <w:unhideWhenUsed/>
    <w:rsid w:val="00EE7C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C36"/>
    <w:rPr>
      <w:rFonts w:ascii="Lucida Grande" w:eastAsia="Cambria" w:hAnsi="Lucida Grande" w:cs="Lucida Grande"/>
      <w:sz w:val="18"/>
      <w:szCs w:val="18"/>
      <w:lang w:eastAsia="en-US"/>
    </w:rPr>
  </w:style>
  <w:style w:type="character" w:styleId="Hyperlink">
    <w:name w:val="Hyperlink"/>
    <w:basedOn w:val="DefaultParagraphFont"/>
    <w:uiPriority w:val="99"/>
    <w:unhideWhenUsed/>
    <w:rsid w:val="00A22D65"/>
    <w:rPr>
      <w:color w:val="0000FF" w:themeColor="hyperlink"/>
      <w:u w:val="single"/>
    </w:rPr>
  </w:style>
  <w:style w:type="paragraph" w:styleId="FootnoteText">
    <w:name w:val="footnote text"/>
    <w:basedOn w:val="Normal"/>
    <w:link w:val="FootnoteTextChar"/>
    <w:uiPriority w:val="99"/>
    <w:semiHidden/>
    <w:unhideWhenUsed/>
    <w:rsid w:val="0004667A"/>
    <w:rPr>
      <w:sz w:val="20"/>
      <w:szCs w:val="20"/>
    </w:rPr>
  </w:style>
  <w:style w:type="character" w:customStyle="1" w:styleId="FootnoteTextChar">
    <w:name w:val="Footnote Text Char"/>
    <w:basedOn w:val="DefaultParagraphFont"/>
    <w:link w:val="FootnoteText"/>
    <w:uiPriority w:val="99"/>
    <w:semiHidden/>
    <w:rsid w:val="0004667A"/>
    <w:rPr>
      <w:rFonts w:ascii="Cambria" w:eastAsia="Cambria" w:hAnsi="Cambria" w:cs="Times New Roman"/>
      <w:lang w:eastAsia="en-US"/>
    </w:rPr>
  </w:style>
  <w:style w:type="character" w:styleId="FootnoteReference">
    <w:name w:val="footnote reference"/>
    <w:basedOn w:val="DefaultParagraphFont"/>
    <w:uiPriority w:val="99"/>
    <w:semiHidden/>
    <w:unhideWhenUsed/>
    <w:rsid w:val="0004667A"/>
    <w:rPr>
      <w:vertAlign w:val="superscript"/>
    </w:rPr>
  </w:style>
  <w:style w:type="character" w:styleId="FollowedHyperlink">
    <w:name w:val="FollowedHyperlink"/>
    <w:basedOn w:val="DefaultParagraphFont"/>
    <w:uiPriority w:val="99"/>
    <w:semiHidden/>
    <w:unhideWhenUsed/>
    <w:rsid w:val="005F642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36"/>
    <w:rPr>
      <w:rFonts w:ascii="Cambria" w:eastAsia="Cambria" w:hAnsi="Cambria" w:cs="Times New Roman"/>
      <w:sz w:val="24"/>
      <w:szCs w:val="24"/>
      <w:lang w:eastAsia="en-US"/>
    </w:rPr>
  </w:style>
  <w:style w:type="paragraph" w:styleId="Heading1">
    <w:name w:val="heading 1"/>
    <w:basedOn w:val="Normal"/>
    <w:next w:val="Normal"/>
    <w:link w:val="Heading1Char"/>
    <w:qFormat/>
    <w:rsid w:val="00EE7C36"/>
    <w:pPr>
      <w:keepNext/>
      <w:spacing w:before="240" w:after="60"/>
      <w:outlineLvl w:val="0"/>
    </w:pPr>
    <w:rPr>
      <w:rFonts w:eastAsia="Times New Roman"/>
      <w:b/>
      <w:bCs/>
      <w:kern w:val="32"/>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C36"/>
    <w:rPr>
      <w:rFonts w:ascii="Cambria" w:eastAsia="Times New Roman" w:hAnsi="Cambria" w:cs="Times New Roman"/>
      <w:b/>
      <w:bCs/>
      <w:kern w:val="32"/>
      <w:sz w:val="32"/>
      <w:szCs w:val="32"/>
      <w:lang w:eastAsia="en-US" w:bidi="en-US"/>
    </w:rPr>
  </w:style>
  <w:style w:type="character" w:styleId="CommentReference">
    <w:name w:val="annotation reference"/>
    <w:basedOn w:val="DefaultParagraphFont"/>
    <w:rsid w:val="00EE7C36"/>
    <w:rPr>
      <w:sz w:val="16"/>
      <w:szCs w:val="16"/>
    </w:rPr>
  </w:style>
  <w:style w:type="paragraph" w:styleId="CommentText">
    <w:name w:val="annotation text"/>
    <w:basedOn w:val="Normal"/>
    <w:link w:val="CommentTextChar"/>
    <w:rsid w:val="00EE7C36"/>
    <w:rPr>
      <w:sz w:val="20"/>
      <w:szCs w:val="20"/>
    </w:rPr>
  </w:style>
  <w:style w:type="character" w:customStyle="1" w:styleId="CommentTextChar">
    <w:name w:val="Comment Text Char"/>
    <w:basedOn w:val="DefaultParagraphFont"/>
    <w:link w:val="CommentText"/>
    <w:rsid w:val="00EE7C36"/>
    <w:rPr>
      <w:rFonts w:ascii="Cambria" w:eastAsia="Cambria" w:hAnsi="Cambria" w:cs="Times New Roman"/>
      <w:lang w:eastAsia="en-US"/>
    </w:rPr>
  </w:style>
  <w:style w:type="paragraph" w:styleId="ListParagraph">
    <w:name w:val="List Paragraph"/>
    <w:basedOn w:val="Normal"/>
    <w:uiPriority w:val="34"/>
    <w:qFormat/>
    <w:rsid w:val="00EE7C36"/>
    <w:pPr>
      <w:ind w:left="720"/>
      <w:contextualSpacing/>
    </w:pPr>
    <w:rPr>
      <w:rFonts w:ascii="Calibri" w:eastAsia="Calibri" w:hAnsi="Calibri"/>
      <w:lang w:bidi="en-US"/>
    </w:rPr>
  </w:style>
  <w:style w:type="paragraph" w:styleId="BalloonText">
    <w:name w:val="Balloon Text"/>
    <w:basedOn w:val="Normal"/>
    <w:link w:val="BalloonTextChar"/>
    <w:uiPriority w:val="99"/>
    <w:semiHidden/>
    <w:unhideWhenUsed/>
    <w:rsid w:val="00EE7C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C36"/>
    <w:rPr>
      <w:rFonts w:ascii="Lucida Grande" w:eastAsia="Cambria" w:hAnsi="Lucida Grande" w:cs="Lucida Grande"/>
      <w:sz w:val="18"/>
      <w:szCs w:val="18"/>
      <w:lang w:eastAsia="en-US"/>
    </w:rPr>
  </w:style>
  <w:style w:type="character" w:styleId="Hyperlink">
    <w:name w:val="Hyperlink"/>
    <w:basedOn w:val="DefaultParagraphFont"/>
    <w:uiPriority w:val="99"/>
    <w:unhideWhenUsed/>
    <w:rsid w:val="00A22D65"/>
    <w:rPr>
      <w:color w:val="0000FF" w:themeColor="hyperlink"/>
      <w:u w:val="single"/>
    </w:rPr>
  </w:style>
  <w:style w:type="paragraph" w:styleId="FootnoteText">
    <w:name w:val="footnote text"/>
    <w:basedOn w:val="Normal"/>
    <w:link w:val="FootnoteTextChar"/>
    <w:uiPriority w:val="99"/>
    <w:semiHidden/>
    <w:unhideWhenUsed/>
    <w:rsid w:val="0004667A"/>
    <w:rPr>
      <w:sz w:val="20"/>
      <w:szCs w:val="20"/>
    </w:rPr>
  </w:style>
  <w:style w:type="character" w:customStyle="1" w:styleId="FootnoteTextChar">
    <w:name w:val="Footnote Text Char"/>
    <w:basedOn w:val="DefaultParagraphFont"/>
    <w:link w:val="FootnoteText"/>
    <w:uiPriority w:val="99"/>
    <w:semiHidden/>
    <w:rsid w:val="0004667A"/>
    <w:rPr>
      <w:rFonts w:ascii="Cambria" w:eastAsia="Cambria" w:hAnsi="Cambria" w:cs="Times New Roman"/>
      <w:lang w:eastAsia="en-US"/>
    </w:rPr>
  </w:style>
  <w:style w:type="character" w:styleId="FootnoteReference">
    <w:name w:val="footnote reference"/>
    <w:basedOn w:val="DefaultParagraphFont"/>
    <w:uiPriority w:val="99"/>
    <w:semiHidden/>
    <w:unhideWhenUsed/>
    <w:rsid w:val="0004667A"/>
    <w:rPr>
      <w:vertAlign w:val="superscript"/>
    </w:rPr>
  </w:style>
  <w:style w:type="character" w:styleId="FollowedHyperlink">
    <w:name w:val="FollowedHyperlink"/>
    <w:basedOn w:val="DefaultParagraphFont"/>
    <w:uiPriority w:val="99"/>
    <w:semiHidden/>
    <w:unhideWhenUsed/>
    <w:rsid w:val="005F6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EA446144FA02458ABFB1DFA0038683" ma:contentTypeVersion="4" ma:contentTypeDescription="Create a new document." ma:contentTypeScope="" ma:versionID="b676b0b8efc4c9f517473ae7b453e50e">
  <xsd:schema xmlns:xsd="http://www.w3.org/2001/XMLSchema" xmlns:xs="http://www.w3.org/2001/XMLSchema" xmlns:p="http://schemas.microsoft.com/office/2006/metadata/properties" xmlns:ns2="5476ab69-0f07-4a18-8e98-02bd02e89bd0" targetNamespace="http://schemas.microsoft.com/office/2006/metadata/properties" ma:root="true" ma:fieldsID="70c244365c6d4c042c30d058603dc252" ns2:_="">
    <xsd:import namespace="5476ab69-0f07-4a18-8e98-02bd02e89b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6ab69-0f07-4a18-8e98-02bd02e89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D9389-ADC3-2F48-94F8-0B6990D55343}">
  <ds:schemaRefs>
    <ds:schemaRef ds:uri="http://schemas.openxmlformats.org/officeDocument/2006/bibliography"/>
  </ds:schemaRefs>
</ds:datastoreItem>
</file>

<file path=customXml/itemProps2.xml><?xml version="1.0" encoding="utf-8"?>
<ds:datastoreItem xmlns:ds="http://schemas.openxmlformats.org/officeDocument/2006/customXml" ds:itemID="{EEDDDECA-36E6-4245-A61C-5855EA34528D}"/>
</file>

<file path=customXml/itemProps3.xml><?xml version="1.0" encoding="utf-8"?>
<ds:datastoreItem xmlns:ds="http://schemas.openxmlformats.org/officeDocument/2006/customXml" ds:itemID="{891B78D3-6F43-4D1F-9F6A-1E1C2D224803}"/>
</file>

<file path=customXml/itemProps4.xml><?xml version="1.0" encoding="utf-8"?>
<ds:datastoreItem xmlns:ds="http://schemas.openxmlformats.org/officeDocument/2006/customXml" ds:itemID="{65D3402C-F606-42F4-841F-CF4055141ADB}"/>
</file>

<file path=docProps/app.xml><?xml version="1.0" encoding="utf-8"?>
<Properties xmlns="http://schemas.openxmlformats.org/officeDocument/2006/extended-properties" xmlns:vt="http://schemas.openxmlformats.org/officeDocument/2006/docPropsVTypes">
  <Template>Normal.dotm</Template>
  <TotalTime>164</TotalTime>
  <Pages>4</Pages>
  <Words>1492</Words>
  <Characters>8505</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Eggert</dc:creator>
  <cp:keywords/>
  <dc:description/>
  <cp:lastModifiedBy>David Eggert</cp:lastModifiedBy>
  <cp:revision>13</cp:revision>
  <dcterms:created xsi:type="dcterms:W3CDTF">2015-01-12T23:59:00Z</dcterms:created>
  <dcterms:modified xsi:type="dcterms:W3CDTF">2015-12-10T22:47:00Z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0x0101004DEA446144FA02458ABFB1DFA0038683</vt:lpwstr>
  </property>
</Properties>
</file>